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3774" w14:textId="77777777" w:rsidR="00000000" w:rsidRDefault="00391BF1">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14:paraId="3D801291" w14:textId="77777777" w:rsidR="00000000" w:rsidRDefault="00391BF1">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75550BB4" w14:textId="77777777" w:rsidR="00000000" w:rsidRDefault="00391BF1">
      <w:pPr>
        <w:widowControl w:val="0"/>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Swimming the English Channel</w:t>
      </w:r>
    </w:p>
    <w:p w14:paraId="5AAF0016" w14:textId="77777777" w:rsidR="00000000" w:rsidRDefault="00391BF1">
      <w:pPr>
        <w:widowControl w:val="0"/>
        <w:autoSpaceDE w:val="0"/>
        <w:autoSpaceDN w:val="0"/>
        <w:adjustRightInd w:val="0"/>
        <w:spacing w:before="240" w:after="0" w:line="240" w:lineRule="auto"/>
        <w:jc w:val="center"/>
        <w:rPr>
          <w:rFonts w:ascii="Arial" w:hAnsi="Arial" w:cs="Arial"/>
          <w:b/>
          <w:bCs/>
          <w:sz w:val="28"/>
          <w:szCs w:val="28"/>
        </w:rPr>
      </w:pPr>
      <w:r>
        <w:rPr>
          <w:rFonts w:ascii="Arial" w:hAnsi="Arial" w:cs="Arial"/>
          <w:b/>
          <w:bCs/>
          <w:sz w:val="28"/>
          <w:szCs w:val="28"/>
        </w:rPr>
        <w:t>from Dover in England to Calais in France</w:t>
      </w:r>
    </w:p>
    <w:p w14:paraId="06A32409"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5340"/>
        <w:gridCol w:w="168"/>
        <w:gridCol w:w="3855"/>
        <w:gridCol w:w="530"/>
      </w:tblGrid>
      <w:tr w:rsidR="00000000" w14:paraId="4852DBE5" w14:textId="77777777">
        <w:tblPrEx>
          <w:tblCellMar>
            <w:top w:w="0" w:type="dxa"/>
            <w:bottom w:w="0" w:type="dxa"/>
          </w:tblCellMar>
        </w:tblPrEx>
        <w:trPr>
          <w:gridAfter w:val="1"/>
          <w:wAfter w:w="530" w:type="dxa"/>
        </w:trPr>
        <w:tc>
          <w:tcPr>
            <w:tcW w:w="5508" w:type="dxa"/>
            <w:gridSpan w:val="2"/>
            <w:tcBorders>
              <w:top w:val="nil"/>
              <w:left w:val="nil"/>
              <w:bottom w:val="nil"/>
              <w:right w:val="nil"/>
            </w:tcBorders>
          </w:tcPr>
          <w:p w14:paraId="3BAA3128" w14:textId="77777777" w:rsidR="00000000" w:rsidRDefault="00391BF1">
            <w:pPr>
              <w:widowControl w:val="0"/>
              <w:autoSpaceDE w:val="0"/>
              <w:autoSpaceDN w:val="0"/>
              <w:adjustRightInd w:val="0"/>
              <w:spacing w:before="90" w:after="90" w:line="240" w:lineRule="auto"/>
              <w:ind w:left="45" w:right="45"/>
              <w:rPr>
                <w:rFonts w:ascii="Arial" w:hAnsi="Arial" w:cs="Arial"/>
                <w:sz w:val="26"/>
                <w:szCs w:val="26"/>
              </w:rPr>
            </w:pPr>
            <w:r>
              <w:rPr>
                <w:rFonts w:ascii="Arial" w:hAnsi="Arial" w:cs="Arial"/>
                <w:b/>
                <w:bCs/>
                <w:sz w:val="28"/>
                <w:szCs w:val="28"/>
              </w:rPr>
              <w:t>The first Channel swimmer</w:t>
            </w:r>
            <w:r>
              <w:rPr>
                <w:rFonts w:ascii="Arial" w:hAnsi="Arial" w:cs="Arial"/>
                <w:b/>
                <w:bCs/>
                <w:sz w:val="28"/>
                <w:szCs w:val="28"/>
              </w:rPr>
              <w:br/>
            </w:r>
            <w:r>
              <w:rPr>
                <w:rFonts w:ascii="Arial" w:hAnsi="Arial" w:cs="Arial"/>
                <w:b/>
                <w:bCs/>
                <w:sz w:val="28"/>
                <w:szCs w:val="28"/>
              </w:rPr>
              <w:br/>
            </w:r>
            <w:r>
              <w:rPr>
                <w:rFonts w:ascii="Arial" w:hAnsi="Arial" w:cs="Arial"/>
                <w:sz w:val="26"/>
                <w:szCs w:val="26"/>
              </w:rPr>
              <w:t>On a foggy August afternoon in 1875, a lone swimmer dived from Admiralty Pier in Dover into the cold waters of the English Channel. Nearly twenty-two hours later, the exhausted man staggered onto French soil at Calais and became an instant hero. Captain Ma</w:t>
            </w:r>
            <w:r>
              <w:rPr>
                <w:rFonts w:ascii="Arial" w:hAnsi="Arial" w:cs="Arial"/>
                <w:sz w:val="26"/>
                <w:szCs w:val="26"/>
              </w:rPr>
              <w:t>tthew Webb had become the first person to swim across the English Channel.</w:t>
            </w:r>
            <w:r>
              <w:rPr>
                <w:rFonts w:ascii="Arial" w:hAnsi="Arial" w:cs="Arial"/>
                <w:sz w:val="26"/>
                <w:szCs w:val="26"/>
              </w:rPr>
              <w:br/>
            </w:r>
            <w:r>
              <w:rPr>
                <w:rFonts w:ascii="Arial" w:hAnsi="Arial" w:cs="Arial"/>
                <w:sz w:val="26"/>
                <w:szCs w:val="26"/>
              </w:rPr>
              <w:br/>
              <w:t>Twenty-seven-year-old Webb was a merchant seaman from Shropshire. He had always been a powerful swimmer and, hearing of J.B. Thompson</w:t>
            </w:r>
            <w:r>
              <w:rPr>
                <w:rFonts w:ascii="Arial" w:hAnsi="Arial" w:cs="Arial"/>
                <w:sz w:val="26"/>
                <w:szCs w:val="26"/>
              </w:rPr>
              <w:t>’</w:t>
            </w:r>
            <w:r>
              <w:rPr>
                <w:rFonts w:ascii="Arial" w:hAnsi="Arial" w:cs="Arial"/>
                <w:sz w:val="26"/>
                <w:szCs w:val="26"/>
              </w:rPr>
              <w:t xml:space="preserve">s failed attempt to swim the Channel in 1872, </w:t>
            </w:r>
            <w:r>
              <w:rPr>
                <w:rFonts w:ascii="Arial" w:hAnsi="Arial" w:cs="Arial"/>
                <w:sz w:val="26"/>
                <w:szCs w:val="26"/>
              </w:rPr>
              <w:t>he was inspired to give up his job and train as a long-distance swimmer. Webb</w:t>
            </w:r>
            <w:r>
              <w:rPr>
                <w:rFonts w:ascii="Arial" w:hAnsi="Arial" w:cs="Arial"/>
                <w:sz w:val="26"/>
                <w:szCs w:val="26"/>
              </w:rPr>
              <w:t>’</w:t>
            </w:r>
            <w:r>
              <w:rPr>
                <w:rFonts w:ascii="Arial" w:hAnsi="Arial" w:cs="Arial"/>
                <w:sz w:val="26"/>
                <w:szCs w:val="26"/>
              </w:rPr>
              <w:t>s first attempt had to be abandoned due to bad weather, but he returned to the icy Channel waters two weeks later.</w:t>
            </w:r>
          </w:p>
        </w:tc>
        <w:tc>
          <w:tcPr>
            <w:tcW w:w="3855" w:type="dxa"/>
            <w:vMerge w:val="restart"/>
            <w:tcBorders>
              <w:top w:val="nil"/>
              <w:left w:val="nil"/>
              <w:bottom w:val="nil"/>
              <w:right w:val="nil"/>
            </w:tcBorders>
            <w:vAlign w:val="center"/>
          </w:tcPr>
          <w:p w14:paraId="0B2C94BD" w14:textId="51F2FC34" w:rsidR="00000000" w:rsidRDefault="00B20959">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noProof/>
                <w:sz w:val="26"/>
                <w:szCs w:val="26"/>
              </w:rPr>
              <w:drawing>
                <wp:inline distT="0" distB="0" distL="0" distR="0" wp14:anchorId="2BEA7FB1" wp14:editId="29DE586C">
                  <wp:extent cx="2409825"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3057525"/>
                          </a:xfrm>
                          <a:prstGeom prst="rect">
                            <a:avLst/>
                          </a:prstGeom>
                          <a:noFill/>
                          <a:ln>
                            <a:noFill/>
                          </a:ln>
                        </pic:spPr>
                      </pic:pic>
                    </a:graphicData>
                  </a:graphic>
                </wp:inline>
              </w:drawing>
            </w:r>
            <w:r w:rsidR="00391BF1">
              <w:rPr>
                <w:rFonts w:ascii="Arial" w:hAnsi="Arial" w:cs="Arial"/>
                <w:sz w:val="26"/>
                <w:szCs w:val="26"/>
              </w:rPr>
              <w:br/>
            </w:r>
            <w:r w:rsidR="00391BF1">
              <w:rPr>
                <w:rFonts w:ascii="Arial" w:hAnsi="Arial" w:cs="Arial"/>
                <w:b/>
                <w:bCs/>
              </w:rPr>
              <w:t>Captain Matthew Webb</w:t>
            </w:r>
          </w:p>
        </w:tc>
      </w:tr>
      <w:tr w:rsidR="00000000" w14:paraId="3A35C657" w14:textId="77777777">
        <w:tblPrEx>
          <w:tblCellMar>
            <w:top w:w="0" w:type="dxa"/>
            <w:bottom w:w="0" w:type="dxa"/>
          </w:tblCellMar>
        </w:tblPrEx>
        <w:tc>
          <w:tcPr>
            <w:tcW w:w="5340" w:type="dxa"/>
            <w:tcBorders>
              <w:top w:val="nil"/>
              <w:left w:val="nil"/>
              <w:bottom w:val="nil"/>
              <w:right w:val="nil"/>
            </w:tcBorders>
          </w:tcPr>
          <w:p w14:paraId="2DCAB3BD" w14:textId="77777777" w:rsidR="00000000" w:rsidRDefault="00391BF1">
            <w:pPr>
              <w:widowControl w:val="0"/>
              <w:autoSpaceDE w:val="0"/>
              <w:autoSpaceDN w:val="0"/>
              <w:adjustRightInd w:val="0"/>
              <w:spacing w:before="90" w:after="90" w:line="240" w:lineRule="auto"/>
              <w:ind w:left="45" w:right="45"/>
              <w:rPr>
                <w:rFonts w:ascii="Arial" w:hAnsi="Arial" w:cs="Arial"/>
                <w:sz w:val="26"/>
                <w:szCs w:val="26"/>
              </w:rPr>
            </w:pPr>
            <w:r>
              <w:rPr>
                <w:rFonts w:ascii="Arial" w:hAnsi="Arial" w:cs="Arial"/>
                <w:sz w:val="26"/>
                <w:szCs w:val="26"/>
              </w:rPr>
              <w:t>Many</w:t>
            </w:r>
            <w:r>
              <w:rPr>
                <w:rFonts w:ascii="Arial" w:hAnsi="Arial" w:cs="Arial"/>
                <w:sz w:val="26"/>
                <w:szCs w:val="26"/>
              </w:rPr>
              <w:t xml:space="preserve"> of the hardships that Matthew Webb had to deal with during his pioneering swim are still faced by modern-day Channel swimmers. In fact, some of his methods for dealing with these hardships are still used today. Webb coated himself in oil for protection ag</w:t>
            </w:r>
            <w:r>
              <w:rPr>
                <w:rFonts w:ascii="Arial" w:hAnsi="Arial" w:cs="Arial"/>
                <w:sz w:val="26"/>
                <w:szCs w:val="26"/>
              </w:rPr>
              <w:t xml:space="preserve">ainst the cold and jellyfish stings. He was also accompanied by boats so his friends could protect and feed him. It must be said, however, that the ale, </w:t>
            </w:r>
            <w:proofErr w:type="gramStart"/>
            <w:r>
              <w:rPr>
                <w:rFonts w:ascii="Arial" w:hAnsi="Arial" w:cs="Arial"/>
                <w:sz w:val="26"/>
                <w:szCs w:val="26"/>
              </w:rPr>
              <w:t>brandy</w:t>
            </w:r>
            <w:proofErr w:type="gramEnd"/>
            <w:r>
              <w:rPr>
                <w:rFonts w:ascii="Arial" w:hAnsi="Arial" w:cs="Arial"/>
                <w:sz w:val="26"/>
                <w:szCs w:val="26"/>
              </w:rPr>
              <w:t xml:space="preserve"> and beef tea they supplied are not standard for today</w:t>
            </w:r>
            <w:r>
              <w:rPr>
                <w:rFonts w:ascii="Arial" w:hAnsi="Arial" w:cs="Arial"/>
                <w:sz w:val="26"/>
                <w:szCs w:val="26"/>
              </w:rPr>
              <w:t>’</w:t>
            </w:r>
            <w:r>
              <w:rPr>
                <w:rFonts w:ascii="Arial" w:hAnsi="Arial" w:cs="Arial"/>
                <w:sz w:val="26"/>
                <w:szCs w:val="26"/>
              </w:rPr>
              <w:t>s cross-Channel swimmers!</w:t>
            </w:r>
          </w:p>
        </w:tc>
        <w:tc>
          <w:tcPr>
            <w:tcW w:w="4553" w:type="dxa"/>
            <w:gridSpan w:val="3"/>
            <w:vMerge w:val="restart"/>
            <w:tcBorders>
              <w:top w:val="nil"/>
              <w:left w:val="nil"/>
              <w:bottom w:val="nil"/>
              <w:right w:val="nil"/>
            </w:tcBorders>
            <w:vAlign w:val="center"/>
          </w:tcPr>
          <w:p w14:paraId="545E2171" w14:textId="32E72C71" w:rsidR="00000000" w:rsidRDefault="00B20959">
            <w:pPr>
              <w:widowControl w:val="0"/>
              <w:autoSpaceDE w:val="0"/>
              <w:autoSpaceDN w:val="0"/>
              <w:adjustRightInd w:val="0"/>
              <w:spacing w:before="90" w:after="90" w:line="240" w:lineRule="auto"/>
              <w:ind w:left="45" w:right="45"/>
              <w:jc w:val="center"/>
              <w:rPr>
                <w:rFonts w:ascii="Arial" w:hAnsi="Arial" w:cs="Arial"/>
                <w:sz w:val="26"/>
                <w:szCs w:val="26"/>
              </w:rPr>
            </w:pPr>
            <w:r>
              <w:rPr>
                <w:rFonts w:ascii="Arial" w:hAnsi="Arial" w:cs="Arial"/>
                <w:noProof/>
                <w:sz w:val="26"/>
                <w:szCs w:val="26"/>
              </w:rPr>
              <w:drawing>
                <wp:inline distT="0" distB="0" distL="0" distR="0" wp14:anchorId="5E316218" wp14:editId="115988F0">
                  <wp:extent cx="28575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971800"/>
                          </a:xfrm>
                          <a:prstGeom prst="rect">
                            <a:avLst/>
                          </a:prstGeom>
                          <a:noFill/>
                          <a:ln>
                            <a:noFill/>
                          </a:ln>
                        </pic:spPr>
                      </pic:pic>
                    </a:graphicData>
                  </a:graphic>
                </wp:inline>
              </w:drawing>
            </w:r>
          </w:p>
        </w:tc>
      </w:tr>
    </w:tbl>
    <w:p w14:paraId="6642B041" w14:textId="77777777" w:rsidR="00B20959" w:rsidRDefault="00B20959">
      <w:pPr>
        <w:widowControl w:val="0"/>
        <w:autoSpaceDE w:val="0"/>
        <w:autoSpaceDN w:val="0"/>
        <w:adjustRightInd w:val="0"/>
        <w:spacing w:before="270" w:after="0" w:line="240" w:lineRule="auto"/>
        <w:ind w:left="567" w:right="567"/>
        <w:rPr>
          <w:rFonts w:ascii="Arial" w:hAnsi="Arial" w:cs="Arial"/>
          <w:b/>
          <w:bCs/>
          <w:sz w:val="28"/>
          <w:szCs w:val="28"/>
        </w:rPr>
      </w:pPr>
    </w:p>
    <w:p w14:paraId="3C06CCB9" w14:textId="32FB1ADF" w:rsidR="00000000" w:rsidRDefault="00391BF1">
      <w:pPr>
        <w:widowControl w:val="0"/>
        <w:autoSpaceDE w:val="0"/>
        <w:autoSpaceDN w:val="0"/>
        <w:adjustRightInd w:val="0"/>
        <w:spacing w:before="270" w:after="0" w:line="240" w:lineRule="auto"/>
        <w:ind w:left="567" w:right="567"/>
        <w:rPr>
          <w:rFonts w:ascii="Arial" w:hAnsi="Arial" w:cs="Arial"/>
          <w:b/>
          <w:bCs/>
          <w:sz w:val="28"/>
          <w:szCs w:val="28"/>
        </w:rPr>
      </w:pPr>
      <w:r>
        <w:rPr>
          <w:rFonts w:ascii="Arial" w:hAnsi="Arial" w:cs="Arial"/>
          <w:b/>
          <w:bCs/>
          <w:sz w:val="28"/>
          <w:szCs w:val="28"/>
        </w:rPr>
        <w:lastRenderedPageBreak/>
        <w:t>Frequently asked questions</w:t>
      </w:r>
    </w:p>
    <w:p w14:paraId="6BE8BC3B" w14:textId="77777777" w:rsidR="00000000" w:rsidRDefault="00391BF1">
      <w:pPr>
        <w:widowControl w:val="0"/>
        <w:autoSpaceDE w:val="0"/>
        <w:autoSpaceDN w:val="0"/>
        <w:adjustRightInd w:val="0"/>
        <w:spacing w:before="240" w:after="0" w:line="240" w:lineRule="auto"/>
        <w:ind w:left="567" w:right="567"/>
        <w:rPr>
          <w:rFonts w:ascii="Arial" w:hAnsi="Arial" w:cs="Arial"/>
          <w:b/>
          <w:bCs/>
          <w:sz w:val="26"/>
          <w:szCs w:val="26"/>
        </w:rPr>
      </w:pPr>
      <w:r>
        <w:rPr>
          <w:rFonts w:ascii="Arial" w:hAnsi="Arial" w:cs="Arial"/>
          <w:b/>
          <w:bCs/>
          <w:sz w:val="26"/>
          <w:szCs w:val="26"/>
        </w:rPr>
        <w:t>Q: How cold is the water?</w:t>
      </w:r>
    </w:p>
    <w:p w14:paraId="5A8A1A45" w14:textId="77777777" w:rsidR="00000000" w:rsidRDefault="00391BF1">
      <w:pPr>
        <w:widowControl w:val="0"/>
        <w:autoSpaceDE w:val="0"/>
        <w:autoSpaceDN w:val="0"/>
        <w:adjustRightInd w:val="0"/>
        <w:spacing w:before="240" w:after="0" w:line="240" w:lineRule="auto"/>
        <w:ind w:left="567" w:right="567"/>
        <w:rPr>
          <w:rFonts w:ascii="Arial" w:hAnsi="Arial" w:cs="Arial"/>
          <w:sz w:val="26"/>
          <w:szCs w:val="26"/>
        </w:rPr>
      </w:pPr>
      <w:r>
        <w:rPr>
          <w:rFonts w:ascii="Arial" w:hAnsi="Arial" w:cs="Arial"/>
          <w:b/>
          <w:bCs/>
          <w:sz w:val="26"/>
          <w:szCs w:val="26"/>
        </w:rPr>
        <w:t>A:</w:t>
      </w:r>
      <w:r>
        <w:rPr>
          <w:rFonts w:ascii="Arial" w:hAnsi="Arial" w:cs="Arial"/>
          <w:sz w:val="26"/>
          <w:szCs w:val="26"/>
        </w:rPr>
        <w:t xml:space="preserve"> The water temperature can range from 12°C to 18°C. Most people would consider water below 20°C too cold for swimming.</w:t>
      </w:r>
    </w:p>
    <w:p w14:paraId="7F1EA633" w14:textId="77777777" w:rsidR="00000000" w:rsidRDefault="00391BF1">
      <w:pPr>
        <w:widowControl w:val="0"/>
        <w:autoSpaceDE w:val="0"/>
        <w:autoSpaceDN w:val="0"/>
        <w:adjustRightInd w:val="0"/>
        <w:spacing w:before="240" w:after="0" w:line="240" w:lineRule="auto"/>
        <w:ind w:left="567" w:right="567"/>
        <w:rPr>
          <w:rFonts w:ascii="Arial" w:hAnsi="Arial" w:cs="Arial"/>
          <w:b/>
          <w:bCs/>
          <w:sz w:val="26"/>
          <w:szCs w:val="26"/>
        </w:rPr>
      </w:pPr>
      <w:r>
        <w:rPr>
          <w:rFonts w:ascii="Arial" w:hAnsi="Arial" w:cs="Arial"/>
          <w:b/>
          <w:bCs/>
          <w:sz w:val="26"/>
          <w:szCs w:val="26"/>
        </w:rPr>
        <w:t>Q: How far is it from England to France?</w:t>
      </w:r>
    </w:p>
    <w:p w14:paraId="55DAEA43" w14:textId="77777777" w:rsidR="00000000" w:rsidRDefault="00391BF1">
      <w:pPr>
        <w:widowControl w:val="0"/>
        <w:autoSpaceDE w:val="0"/>
        <w:autoSpaceDN w:val="0"/>
        <w:adjustRightInd w:val="0"/>
        <w:spacing w:before="240" w:after="0" w:line="240" w:lineRule="auto"/>
        <w:ind w:left="567" w:right="567"/>
        <w:rPr>
          <w:rFonts w:ascii="Arial" w:hAnsi="Arial" w:cs="Arial"/>
          <w:sz w:val="26"/>
          <w:szCs w:val="26"/>
        </w:rPr>
      </w:pPr>
      <w:r>
        <w:rPr>
          <w:rFonts w:ascii="Arial" w:hAnsi="Arial" w:cs="Arial"/>
          <w:b/>
          <w:bCs/>
          <w:sz w:val="26"/>
          <w:szCs w:val="26"/>
        </w:rPr>
        <w:t>A:</w:t>
      </w:r>
      <w:r>
        <w:rPr>
          <w:rFonts w:ascii="Arial" w:hAnsi="Arial" w:cs="Arial"/>
          <w:sz w:val="26"/>
          <w:szCs w:val="26"/>
        </w:rPr>
        <w:t xml:space="preserve"> The direct distance from Dover to Cape Gris Nez near Calais is approximately 21 miles, but a swimmer always swims further than that due to the movement of tides.</w:t>
      </w:r>
    </w:p>
    <w:p w14:paraId="4A59F05E" w14:textId="77777777" w:rsidR="00000000" w:rsidRDefault="00391BF1">
      <w:pPr>
        <w:widowControl w:val="0"/>
        <w:autoSpaceDE w:val="0"/>
        <w:autoSpaceDN w:val="0"/>
        <w:adjustRightInd w:val="0"/>
        <w:spacing w:before="240" w:after="0" w:line="240" w:lineRule="auto"/>
        <w:ind w:left="567" w:right="567"/>
        <w:rPr>
          <w:rFonts w:ascii="Arial" w:hAnsi="Arial" w:cs="Arial"/>
          <w:b/>
          <w:bCs/>
          <w:sz w:val="26"/>
          <w:szCs w:val="26"/>
        </w:rPr>
      </w:pPr>
      <w:r>
        <w:rPr>
          <w:rFonts w:ascii="Arial" w:hAnsi="Arial" w:cs="Arial"/>
          <w:b/>
          <w:bCs/>
          <w:sz w:val="26"/>
          <w:szCs w:val="26"/>
        </w:rPr>
        <w:t>Q: How long does it take to swim across the Channe</w:t>
      </w:r>
      <w:r>
        <w:rPr>
          <w:rFonts w:ascii="Arial" w:hAnsi="Arial" w:cs="Arial"/>
          <w:b/>
          <w:bCs/>
          <w:sz w:val="26"/>
          <w:szCs w:val="26"/>
        </w:rPr>
        <w:t>l?</w:t>
      </w:r>
    </w:p>
    <w:p w14:paraId="776732CB" w14:textId="77777777" w:rsidR="00000000" w:rsidRDefault="00391BF1">
      <w:pPr>
        <w:widowControl w:val="0"/>
        <w:autoSpaceDE w:val="0"/>
        <w:autoSpaceDN w:val="0"/>
        <w:adjustRightInd w:val="0"/>
        <w:spacing w:before="240" w:after="0" w:line="240" w:lineRule="auto"/>
        <w:ind w:left="567" w:right="567"/>
        <w:rPr>
          <w:rFonts w:ascii="Arial" w:hAnsi="Arial" w:cs="Arial"/>
          <w:sz w:val="26"/>
          <w:szCs w:val="26"/>
        </w:rPr>
      </w:pPr>
      <w:r>
        <w:rPr>
          <w:rFonts w:ascii="Arial" w:hAnsi="Arial" w:cs="Arial"/>
          <w:b/>
          <w:bCs/>
          <w:sz w:val="26"/>
          <w:szCs w:val="26"/>
        </w:rPr>
        <w:t>A:</w:t>
      </w:r>
      <w:r>
        <w:rPr>
          <w:rFonts w:ascii="Arial" w:hAnsi="Arial" w:cs="Arial"/>
          <w:sz w:val="26"/>
          <w:szCs w:val="26"/>
        </w:rPr>
        <w:t xml:space="preserve"> How fast do you swim? The faster you are, the more direct your swim will be. A slower swimmer will not only take longer but will have to swim further because of the tides and currents. Swimmers also </w:t>
      </w:r>
      <w:proofErr w:type="gramStart"/>
      <w:r>
        <w:rPr>
          <w:rFonts w:ascii="Arial" w:hAnsi="Arial" w:cs="Arial"/>
          <w:sz w:val="26"/>
          <w:szCs w:val="26"/>
        </w:rPr>
        <w:t>have to</w:t>
      </w:r>
      <w:proofErr w:type="gramEnd"/>
      <w:r>
        <w:rPr>
          <w:rFonts w:ascii="Arial" w:hAnsi="Arial" w:cs="Arial"/>
          <w:sz w:val="26"/>
          <w:szCs w:val="26"/>
        </w:rPr>
        <w:t xml:space="preserve"> plan stops for feeding. The fastest recorde</w:t>
      </w:r>
      <w:r>
        <w:rPr>
          <w:rFonts w:ascii="Arial" w:hAnsi="Arial" w:cs="Arial"/>
          <w:sz w:val="26"/>
          <w:szCs w:val="26"/>
        </w:rPr>
        <w:t>d crossing is 7 hours; the slowest is nearly 29 hours. An average swimmer doing two miles per hour would be in the water for up to 16 hours, but a stronger swimmer may take only 10 hours.</w:t>
      </w:r>
    </w:p>
    <w:p w14:paraId="4D147E1F" w14:textId="77777777" w:rsidR="00000000" w:rsidRDefault="00391BF1">
      <w:pPr>
        <w:widowControl w:val="0"/>
        <w:autoSpaceDE w:val="0"/>
        <w:autoSpaceDN w:val="0"/>
        <w:adjustRightInd w:val="0"/>
        <w:spacing w:before="240" w:after="0" w:line="240" w:lineRule="auto"/>
        <w:ind w:left="567" w:right="567"/>
        <w:rPr>
          <w:rFonts w:ascii="Arial" w:hAnsi="Arial" w:cs="Arial"/>
          <w:b/>
          <w:bCs/>
          <w:sz w:val="26"/>
          <w:szCs w:val="26"/>
        </w:rPr>
      </w:pPr>
      <w:r>
        <w:rPr>
          <w:rFonts w:ascii="Arial" w:hAnsi="Arial" w:cs="Arial"/>
          <w:b/>
          <w:bCs/>
          <w:sz w:val="26"/>
          <w:szCs w:val="26"/>
        </w:rPr>
        <w:t>Q: Will you succeed if you train hard?</w:t>
      </w:r>
    </w:p>
    <w:p w14:paraId="26374627" w14:textId="77777777" w:rsidR="00000000" w:rsidRDefault="00391BF1">
      <w:pPr>
        <w:widowControl w:val="0"/>
        <w:autoSpaceDE w:val="0"/>
        <w:autoSpaceDN w:val="0"/>
        <w:adjustRightInd w:val="0"/>
        <w:spacing w:before="240" w:after="0" w:line="240" w:lineRule="auto"/>
        <w:ind w:left="567" w:right="567"/>
        <w:rPr>
          <w:rFonts w:ascii="Arial" w:hAnsi="Arial" w:cs="Arial"/>
          <w:sz w:val="26"/>
          <w:szCs w:val="26"/>
        </w:rPr>
      </w:pPr>
      <w:r>
        <w:rPr>
          <w:rFonts w:ascii="Arial" w:hAnsi="Arial" w:cs="Arial"/>
          <w:b/>
          <w:bCs/>
          <w:sz w:val="26"/>
          <w:szCs w:val="26"/>
        </w:rPr>
        <w:t>A:</w:t>
      </w:r>
      <w:r>
        <w:rPr>
          <w:rFonts w:ascii="Arial" w:hAnsi="Arial" w:cs="Arial"/>
          <w:sz w:val="26"/>
          <w:szCs w:val="26"/>
        </w:rPr>
        <w:t xml:space="preserve"> Preparation for a Channel </w:t>
      </w:r>
      <w:r>
        <w:rPr>
          <w:rFonts w:ascii="Arial" w:hAnsi="Arial" w:cs="Arial"/>
          <w:sz w:val="26"/>
          <w:szCs w:val="26"/>
        </w:rPr>
        <w:t>swim involves months of training in very cold ocean water. But even this does not guarantee success. Fewer people have swum the English Channel than have climbed Mount Everest, the world</w:t>
      </w:r>
      <w:r>
        <w:rPr>
          <w:rFonts w:ascii="Arial" w:hAnsi="Arial" w:cs="Arial"/>
          <w:sz w:val="26"/>
          <w:szCs w:val="26"/>
        </w:rPr>
        <w:t>’</w:t>
      </w:r>
      <w:r>
        <w:rPr>
          <w:rFonts w:ascii="Arial" w:hAnsi="Arial" w:cs="Arial"/>
          <w:sz w:val="26"/>
          <w:szCs w:val="26"/>
        </w:rPr>
        <w:t>s highest mountain! Some hazards of the swim include hypothermia (dan</w:t>
      </w:r>
      <w:r>
        <w:rPr>
          <w:rFonts w:ascii="Arial" w:hAnsi="Arial" w:cs="Arial"/>
          <w:sz w:val="26"/>
          <w:szCs w:val="26"/>
        </w:rPr>
        <w:t>gerous loss of body heat), seasickness and jellyfish. Unforeseen obstacles like rubbish floating in the sea can also cause problems no matter how hard you train.</w:t>
      </w:r>
    </w:p>
    <w:p w14:paraId="318B064F" w14:textId="77777777" w:rsidR="00000000" w:rsidRDefault="00391BF1">
      <w:pPr>
        <w:widowControl w:val="0"/>
        <w:autoSpaceDE w:val="0"/>
        <w:autoSpaceDN w:val="0"/>
        <w:adjustRightInd w:val="0"/>
        <w:spacing w:before="240" w:after="0" w:line="240" w:lineRule="auto"/>
        <w:ind w:left="567" w:right="567"/>
        <w:rPr>
          <w:rFonts w:ascii="Arial" w:hAnsi="Arial" w:cs="Arial"/>
          <w:b/>
          <w:bCs/>
          <w:sz w:val="26"/>
          <w:szCs w:val="26"/>
        </w:rPr>
      </w:pPr>
      <w:r>
        <w:rPr>
          <w:rFonts w:ascii="Arial" w:hAnsi="Arial" w:cs="Arial"/>
          <w:b/>
          <w:bCs/>
          <w:sz w:val="26"/>
          <w:szCs w:val="26"/>
        </w:rPr>
        <w:t>Q: Why do people swim the English Channel?</w:t>
      </w:r>
    </w:p>
    <w:p w14:paraId="3D7DCAC2" w14:textId="77777777" w:rsidR="00000000" w:rsidRDefault="00391BF1">
      <w:pPr>
        <w:widowControl w:val="0"/>
        <w:autoSpaceDE w:val="0"/>
        <w:autoSpaceDN w:val="0"/>
        <w:adjustRightInd w:val="0"/>
        <w:spacing w:before="240" w:after="270" w:line="240" w:lineRule="auto"/>
        <w:ind w:left="567" w:right="567"/>
        <w:rPr>
          <w:rFonts w:ascii="Arial" w:hAnsi="Arial" w:cs="Arial"/>
          <w:sz w:val="26"/>
          <w:szCs w:val="26"/>
        </w:rPr>
      </w:pPr>
      <w:r>
        <w:rPr>
          <w:rFonts w:ascii="Arial" w:hAnsi="Arial" w:cs="Arial"/>
          <w:b/>
          <w:bCs/>
          <w:sz w:val="26"/>
          <w:szCs w:val="26"/>
        </w:rPr>
        <w:t>A:</w:t>
      </w:r>
      <w:r>
        <w:rPr>
          <w:rFonts w:ascii="Arial" w:hAnsi="Arial" w:cs="Arial"/>
          <w:sz w:val="26"/>
          <w:szCs w:val="26"/>
        </w:rPr>
        <w:t xml:space="preserve"> That </w:t>
      </w:r>
      <w:proofErr w:type="gramStart"/>
      <w:r>
        <w:rPr>
          <w:rFonts w:ascii="Arial" w:hAnsi="Arial" w:cs="Arial"/>
          <w:sz w:val="26"/>
          <w:szCs w:val="26"/>
        </w:rPr>
        <w:t>isn</w:t>
      </w:r>
      <w:r>
        <w:rPr>
          <w:rFonts w:ascii="Arial" w:hAnsi="Arial" w:cs="Arial"/>
          <w:sz w:val="26"/>
          <w:szCs w:val="26"/>
        </w:rPr>
        <w:t>’</w:t>
      </w:r>
      <w:r>
        <w:rPr>
          <w:rFonts w:ascii="Arial" w:hAnsi="Arial" w:cs="Arial"/>
          <w:sz w:val="26"/>
          <w:szCs w:val="26"/>
        </w:rPr>
        <w:t>t</w:t>
      </w:r>
      <w:proofErr w:type="gramEnd"/>
      <w:r>
        <w:rPr>
          <w:rFonts w:ascii="Arial" w:hAnsi="Arial" w:cs="Arial"/>
          <w:sz w:val="26"/>
          <w:szCs w:val="26"/>
        </w:rPr>
        <w:t xml:space="preserve"> a question with a single answer! The </w:t>
      </w:r>
      <w:r>
        <w:rPr>
          <w:rFonts w:ascii="Arial" w:hAnsi="Arial" w:cs="Arial"/>
          <w:sz w:val="26"/>
          <w:szCs w:val="26"/>
        </w:rPr>
        <w:t>motivations for such a venture are as varied as the swimmers. Some people do it for glory, some to raise money for charity, but most do it to challenge themselves and for the satisfaction of being one of a select few to achieve this feat.</w:t>
      </w:r>
    </w:p>
    <w:tbl>
      <w:tblPr>
        <w:tblW w:w="0" w:type="auto"/>
        <w:tblInd w:w="585" w:type="dxa"/>
        <w:tblLayout w:type="fixed"/>
        <w:tblCellMar>
          <w:left w:w="15" w:type="dxa"/>
          <w:right w:w="15" w:type="dxa"/>
        </w:tblCellMar>
        <w:tblLook w:val="0000" w:firstRow="0" w:lastRow="0" w:firstColumn="0" w:lastColumn="0" w:noHBand="0" w:noVBand="0"/>
      </w:tblPr>
      <w:tblGrid>
        <w:gridCol w:w="3366"/>
        <w:gridCol w:w="612"/>
        <w:gridCol w:w="2142"/>
        <w:gridCol w:w="2670"/>
      </w:tblGrid>
      <w:tr w:rsidR="00000000" w14:paraId="290269F3" w14:textId="77777777">
        <w:tblPrEx>
          <w:tblCellMar>
            <w:top w:w="0" w:type="dxa"/>
            <w:bottom w:w="0" w:type="dxa"/>
          </w:tblCellMar>
        </w:tblPrEx>
        <w:tc>
          <w:tcPr>
            <w:tcW w:w="3366" w:type="dxa"/>
            <w:vMerge w:val="restart"/>
            <w:tcBorders>
              <w:top w:val="nil"/>
              <w:left w:val="nil"/>
              <w:bottom w:val="nil"/>
              <w:right w:val="nil"/>
            </w:tcBorders>
          </w:tcPr>
          <w:p w14:paraId="1DD847F3" w14:textId="77777777" w:rsidR="00000000" w:rsidRDefault="00391BF1">
            <w:pPr>
              <w:widowControl w:val="0"/>
              <w:autoSpaceDE w:val="0"/>
              <w:autoSpaceDN w:val="0"/>
              <w:adjustRightInd w:val="0"/>
              <w:spacing w:before="90" w:after="90" w:line="240" w:lineRule="auto"/>
              <w:ind w:left="45" w:right="45"/>
              <w:rPr>
                <w:rFonts w:ascii="Arial" w:hAnsi="Arial" w:cs="Arial"/>
                <w:sz w:val="26"/>
                <w:szCs w:val="26"/>
              </w:rPr>
            </w:pPr>
            <w:r>
              <w:rPr>
                <w:rFonts w:ascii="Arial" w:hAnsi="Arial" w:cs="Arial"/>
                <w:b/>
                <w:bCs/>
                <w:sz w:val="28"/>
                <w:szCs w:val="28"/>
              </w:rPr>
              <w:t>Safe to swim?</w:t>
            </w:r>
            <w:r>
              <w:rPr>
                <w:rFonts w:ascii="Arial" w:hAnsi="Arial" w:cs="Arial"/>
                <w:b/>
                <w:bCs/>
                <w:sz w:val="28"/>
                <w:szCs w:val="28"/>
              </w:rPr>
              <w:br/>
            </w:r>
            <w:r>
              <w:rPr>
                <w:rFonts w:ascii="Arial" w:hAnsi="Arial" w:cs="Arial"/>
                <w:b/>
                <w:bCs/>
                <w:sz w:val="28"/>
                <w:szCs w:val="28"/>
              </w:rPr>
              <w:br/>
            </w:r>
            <w:r>
              <w:rPr>
                <w:rFonts w:ascii="Arial" w:hAnsi="Arial" w:cs="Arial"/>
                <w:sz w:val="26"/>
                <w:szCs w:val="26"/>
              </w:rPr>
              <w:t>Th</w:t>
            </w:r>
            <w:r>
              <w:rPr>
                <w:rFonts w:ascii="Arial" w:hAnsi="Arial" w:cs="Arial"/>
                <w:sz w:val="26"/>
                <w:szCs w:val="26"/>
              </w:rPr>
              <w:t xml:space="preserve">e French and UK coastguards are responsible for search and rescue operations in the English Channel. The French authorities outlawed swimming from France to England in 1993 for safety </w:t>
            </w:r>
            <w:r>
              <w:rPr>
                <w:rFonts w:ascii="Arial" w:hAnsi="Arial" w:cs="Arial"/>
                <w:sz w:val="26"/>
                <w:szCs w:val="26"/>
              </w:rPr>
              <w:lastRenderedPageBreak/>
              <w:t>reasons. Then in 2010 the deputy director of the French coastguard, Jean</w:t>
            </w:r>
            <w:r>
              <w:rPr>
                <w:rFonts w:ascii="Arial" w:hAnsi="Arial" w:cs="Arial"/>
                <w:sz w:val="26"/>
                <w:szCs w:val="26"/>
              </w:rPr>
              <w:t xml:space="preserve">-Christophe </w:t>
            </w:r>
            <w:proofErr w:type="spellStart"/>
            <w:r>
              <w:rPr>
                <w:rFonts w:ascii="Arial" w:hAnsi="Arial" w:cs="Arial"/>
                <w:sz w:val="26"/>
                <w:szCs w:val="26"/>
              </w:rPr>
              <w:t>Burvingt</w:t>
            </w:r>
            <w:proofErr w:type="spellEnd"/>
            <w:r>
              <w:rPr>
                <w:rFonts w:ascii="Arial" w:hAnsi="Arial" w:cs="Arial"/>
                <w:sz w:val="26"/>
                <w:szCs w:val="26"/>
              </w:rPr>
              <w:t xml:space="preserve">, said he was in favour of a complete ban on swimming in either direction. He pointed out that the swim uses the same stretch of water as 500 vessels each day. Critics compare the swim to crossing a motorway on foot; supporters say the </w:t>
            </w:r>
            <w:r>
              <w:rPr>
                <w:rFonts w:ascii="Arial" w:hAnsi="Arial" w:cs="Arial"/>
                <w:sz w:val="26"/>
                <w:szCs w:val="26"/>
              </w:rPr>
              <w:t>swim is well regulated and comparatively safe.</w:t>
            </w:r>
          </w:p>
        </w:tc>
        <w:tc>
          <w:tcPr>
            <w:tcW w:w="612" w:type="dxa"/>
            <w:vMerge w:val="restart"/>
            <w:tcBorders>
              <w:top w:val="nil"/>
              <w:left w:val="nil"/>
              <w:bottom w:val="nil"/>
              <w:right w:val="nil"/>
            </w:tcBorders>
          </w:tcPr>
          <w:p w14:paraId="0D4CF618" w14:textId="77777777" w:rsidR="00000000" w:rsidRDefault="00391BF1">
            <w:pPr>
              <w:widowControl w:val="0"/>
              <w:autoSpaceDE w:val="0"/>
              <w:autoSpaceDN w:val="0"/>
              <w:adjustRightInd w:val="0"/>
              <w:spacing w:after="0" w:line="240" w:lineRule="auto"/>
              <w:jc w:val="center"/>
              <w:rPr>
                <w:rFonts w:ascii="Arial" w:hAnsi="Arial" w:cs="Arial"/>
              </w:rPr>
            </w:pPr>
            <w:r>
              <w:rPr>
                <w:rFonts w:ascii="Arial" w:hAnsi="Arial" w:cs="Arial"/>
              </w:rPr>
              <w:lastRenderedPageBreak/>
              <w:t> </w:t>
            </w:r>
          </w:p>
        </w:tc>
        <w:tc>
          <w:tcPr>
            <w:tcW w:w="4812" w:type="dxa"/>
            <w:gridSpan w:val="2"/>
            <w:tcBorders>
              <w:top w:val="nil"/>
              <w:left w:val="nil"/>
              <w:bottom w:val="nil"/>
              <w:right w:val="nil"/>
            </w:tcBorders>
          </w:tcPr>
          <w:p w14:paraId="5C89AEC4" w14:textId="77777777" w:rsidR="00000000" w:rsidRDefault="00391BF1">
            <w:pPr>
              <w:widowControl w:val="0"/>
              <w:autoSpaceDE w:val="0"/>
              <w:autoSpaceDN w:val="0"/>
              <w:adjustRightInd w:val="0"/>
              <w:spacing w:before="90" w:after="90" w:line="240" w:lineRule="auto"/>
              <w:ind w:left="45" w:right="45"/>
              <w:rPr>
                <w:rFonts w:ascii="Arial" w:hAnsi="Arial" w:cs="Arial"/>
                <w:b/>
                <w:bCs/>
                <w:sz w:val="28"/>
                <w:szCs w:val="28"/>
              </w:rPr>
            </w:pPr>
            <w:r>
              <w:rPr>
                <w:rFonts w:ascii="Arial" w:hAnsi="Arial" w:cs="Arial"/>
                <w:b/>
                <w:bCs/>
                <w:sz w:val="28"/>
                <w:szCs w:val="28"/>
              </w:rPr>
              <w:t>Celebrity swimmer</w:t>
            </w:r>
          </w:p>
        </w:tc>
      </w:tr>
      <w:tr w:rsidR="00000000" w14:paraId="2779108D" w14:textId="77777777">
        <w:tblPrEx>
          <w:tblCellMar>
            <w:top w:w="0" w:type="dxa"/>
            <w:bottom w:w="0" w:type="dxa"/>
          </w:tblCellMar>
        </w:tblPrEx>
        <w:tc>
          <w:tcPr>
            <w:tcW w:w="3366" w:type="dxa"/>
            <w:vMerge/>
            <w:tcBorders>
              <w:top w:val="nil"/>
              <w:left w:val="nil"/>
              <w:bottom w:val="nil"/>
              <w:right w:val="nil"/>
            </w:tcBorders>
          </w:tcPr>
          <w:p w14:paraId="5CA75376" w14:textId="77777777" w:rsidR="00000000" w:rsidRDefault="00391BF1">
            <w:pPr>
              <w:widowControl w:val="0"/>
              <w:autoSpaceDE w:val="0"/>
              <w:autoSpaceDN w:val="0"/>
              <w:adjustRightInd w:val="0"/>
              <w:spacing w:after="0" w:line="240" w:lineRule="auto"/>
              <w:rPr>
                <w:rFonts w:ascii="Arial" w:hAnsi="Arial" w:cs="Arial"/>
                <w:b/>
                <w:bCs/>
                <w:sz w:val="28"/>
                <w:szCs w:val="28"/>
              </w:rPr>
            </w:pPr>
          </w:p>
        </w:tc>
        <w:tc>
          <w:tcPr>
            <w:tcW w:w="612" w:type="dxa"/>
            <w:vMerge/>
            <w:tcBorders>
              <w:top w:val="nil"/>
              <w:left w:val="nil"/>
              <w:bottom w:val="nil"/>
              <w:right w:val="nil"/>
            </w:tcBorders>
          </w:tcPr>
          <w:p w14:paraId="1A39BAF3" w14:textId="77777777" w:rsidR="00000000" w:rsidRDefault="00391BF1">
            <w:pPr>
              <w:widowControl w:val="0"/>
              <w:autoSpaceDE w:val="0"/>
              <w:autoSpaceDN w:val="0"/>
              <w:adjustRightInd w:val="0"/>
              <w:spacing w:after="0" w:line="240" w:lineRule="auto"/>
              <w:rPr>
                <w:rFonts w:ascii="Arial" w:hAnsi="Arial" w:cs="Arial"/>
                <w:b/>
                <w:bCs/>
                <w:sz w:val="28"/>
                <w:szCs w:val="28"/>
              </w:rPr>
            </w:pPr>
          </w:p>
        </w:tc>
        <w:tc>
          <w:tcPr>
            <w:tcW w:w="2142" w:type="dxa"/>
            <w:tcBorders>
              <w:top w:val="nil"/>
              <w:left w:val="nil"/>
              <w:bottom w:val="nil"/>
              <w:right w:val="nil"/>
            </w:tcBorders>
          </w:tcPr>
          <w:p w14:paraId="33C5B107" w14:textId="77777777" w:rsidR="00000000" w:rsidRDefault="00391BF1">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sz w:val="28"/>
                <w:szCs w:val="28"/>
              </w:rPr>
              <w:t xml:space="preserve">The author, comedian and actor, David Walliams, says that he was never sporty at </w:t>
            </w:r>
            <w:proofErr w:type="gramStart"/>
            <w:r>
              <w:rPr>
                <w:rFonts w:ascii="Arial" w:hAnsi="Arial" w:cs="Arial"/>
                <w:sz w:val="28"/>
                <w:szCs w:val="28"/>
              </w:rPr>
              <w:t>school</w:t>
            </w:r>
            <w:proofErr w:type="gramEnd"/>
            <w:r>
              <w:rPr>
                <w:rFonts w:ascii="Arial" w:hAnsi="Arial" w:cs="Arial"/>
                <w:sz w:val="28"/>
                <w:szCs w:val="28"/>
              </w:rPr>
              <w:t xml:space="preserve"> but he did enjoy </w:t>
            </w:r>
            <w:r>
              <w:rPr>
                <w:rFonts w:ascii="Arial" w:hAnsi="Arial" w:cs="Arial"/>
                <w:sz w:val="28"/>
                <w:szCs w:val="28"/>
              </w:rPr>
              <w:lastRenderedPageBreak/>
              <w:t>swimming.</w:t>
            </w:r>
          </w:p>
        </w:tc>
        <w:tc>
          <w:tcPr>
            <w:tcW w:w="2670" w:type="dxa"/>
            <w:tcBorders>
              <w:top w:val="nil"/>
              <w:left w:val="nil"/>
              <w:bottom w:val="nil"/>
              <w:right w:val="nil"/>
            </w:tcBorders>
          </w:tcPr>
          <w:p w14:paraId="42252E96" w14:textId="69AD0EDE" w:rsidR="00000000" w:rsidRDefault="00B20959">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noProof/>
                <w:sz w:val="28"/>
                <w:szCs w:val="28"/>
              </w:rPr>
              <w:lastRenderedPageBreak/>
              <w:drawing>
                <wp:inline distT="0" distB="0" distL="0" distR="0" wp14:anchorId="278D26C9" wp14:editId="2EC8D556">
                  <wp:extent cx="165735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a:ln>
                            <a:noFill/>
                          </a:ln>
                        </pic:spPr>
                      </pic:pic>
                    </a:graphicData>
                  </a:graphic>
                </wp:inline>
              </w:drawing>
            </w:r>
          </w:p>
        </w:tc>
      </w:tr>
      <w:tr w:rsidR="00000000" w14:paraId="2093C4B9" w14:textId="77777777">
        <w:tblPrEx>
          <w:tblCellMar>
            <w:top w:w="0" w:type="dxa"/>
            <w:bottom w:w="0" w:type="dxa"/>
          </w:tblCellMar>
        </w:tblPrEx>
        <w:tc>
          <w:tcPr>
            <w:tcW w:w="3366" w:type="dxa"/>
            <w:vMerge/>
            <w:tcBorders>
              <w:top w:val="nil"/>
              <w:left w:val="nil"/>
              <w:bottom w:val="nil"/>
              <w:right w:val="nil"/>
            </w:tcBorders>
          </w:tcPr>
          <w:p w14:paraId="6A7CC5D0" w14:textId="77777777" w:rsidR="00000000" w:rsidRDefault="00391BF1">
            <w:pPr>
              <w:widowControl w:val="0"/>
              <w:autoSpaceDE w:val="0"/>
              <w:autoSpaceDN w:val="0"/>
              <w:adjustRightInd w:val="0"/>
              <w:spacing w:after="0" w:line="240" w:lineRule="auto"/>
              <w:rPr>
                <w:rFonts w:ascii="Arial" w:hAnsi="Arial" w:cs="Arial"/>
                <w:sz w:val="28"/>
                <w:szCs w:val="28"/>
              </w:rPr>
            </w:pPr>
          </w:p>
        </w:tc>
        <w:tc>
          <w:tcPr>
            <w:tcW w:w="612" w:type="dxa"/>
            <w:vMerge/>
            <w:tcBorders>
              <w:top w:val="nil"/>
              <w:left w:val="nil"/>
              <w:bottom w:val="nil"/>
              <w:right w:val="nil"/>
            </w:tcBorders>
          </w:tcPr>
          <w:p w14:paraId="4FBDBF89" w14:textId="77777777" w:rsidR="00000000" w:rsidRDefault="00391BF1">
            <w:pPr>
              <w:widowControl w:val="0"/>
              <w:autoSpaceDE w:val="0"/>
              <w:autoSpaceDN w:val="0"/>
              <w:adjustRightInd w:val="0"/>
              <w:spacing w:after="0" w:line="240" w:lineRule="auto"/>
              <w:rPr>
                <w:rFonts w:ascii="Arial" w:hAnsi="Arial" w:cs="Arial"/>
                <w:sz w:val="28"/>
                <w:szCs w:val="28"/>
              </w:rPr>
            </w:pPr>
          </w:p>
        </w:tc>
        <w:tc>
          <w:tcPr>
            <w:tcW w:w="4812" w:type="dxa"/>
            <w:gridSpan w:val="2"/>
            <w:tcBorders>
              <w:top w:val="nil"/>
              <w:left w:val="nil"/>
              <w:bottom w:val="nil"/>
              <w:right w:val="nil"/>
            </w:tcBorders>
          </w:tcPr>
          <w:p w14:paraId="3D69D817" w14:textId="77777777" w:rsidR="00000000" w:rsidRDefault="00391BF1">
            <w:pPr>
              <w:widowControl w:val="0"/>
              <w:autoSpaceDE w:val="0"/>
              <w:autoSpaceDN w:val="0"/>
              <w:adjustRightInd w:val="0"/>
              <w:spacing w:before="90" w:after="90" w:line="240" w:lineRule="auto"/>
              <w:ind w:left="45" w:right="45"/>
              <w:rPr>
                <w:rFonts w:ascii="Arial" w:hAnsi="Arial" w:cs="Arial"/>
                <w:sz w:val="28"/>
                <w:szCs w:val="28"/>
              </w:rPr>
            </w:pPr>
            <w:r>
              <w:rPr>
                <w:rFonts w:ascii="Arial" w:hAnsi="Arial" w:cs="Arial"/>
                <w:sz w:val="28"/>
                <w:szCs w:val="28"/>
              </w:rPr>
              <w:t xml:space="preserve">While preparing for his Channel swim, Walliams </w:t>
            </w:r>
            <w:proofErr w:type="gramStart"/>
            <w:r>
              <w:rPr>
                <w:rFonts w:ascii="Arial" w:hAnsi="Arial" w:cs="Arial"/>
                <w:sz w:val="28"/>
                <w:szCs w:val="28"/>
              </w:rPr>
              <w:t>didn</w:t>
            </w:r>
            <w:r>
              <w:rPr>
                <w:rFonts w:ascii="Arial" w:hAnsi="Arial" w:cs="Arial"/>
                <w:sz w:val="28"/>
                <w:szCs w:val="28"/>
              </w:rPr>
              <w:t>’</w:t>
            </w:r>
            <w:r>
              <w:rPr>
                <w:rFonts w:ascii="Arial" w:hAnsi="Arial" w:cs="Arial"/>
                <w:sz w:val="28"/>
                <w:szCs w:val="28"/>
              </w:rPr>
              <w:t>t</w:t>
            </w:r>
            <w:proofErr w:type="gramEnd"/>
            <w:r>
              <w:rPr>
                <w:rFonts w:ascii="Arial" w:hAnsi="Arial" w:cs="Arial"/>
                <w:sz w:val="28"/>
                <w:szCs w:val="28"/>
              </w:rPr>
              <w:t xml:space="preserve"> miss a single training session in nine months. He knew that more than 90 per cent of people who attempt the swim fail. Walliams took 10 hours and 34 minutes to cross the Channel. His swim raised more th</w:t>
            </w:r>
            <w:r>
              <w:rPr>
                <w:rFonts w:ascii="Arial" w:hAnsi="Arial" w:cs="Arial"/>
                <w:sz w:val="28"/>
                <w:szCs w:val="28"/>
              </w:rPr>
              <w:t>an £1 million in donations for the charity Sport Relief.</w:t>
            </w:r>
          </w:p>
        </w:tc>
      </w:tr>
    </w:tbl>
    <w:p w14:paraId="5FEEA2EE" w14:textId="77777777" w:rsidR="00000000" w:rsidRDefault="00391BF1">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60ED675D" w14:textId="77777777" w:rsidR="00000000" w:rsidRDefault="00391BF1">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0EA35200" w14:textId="77777777" w:rsidR="00000000" w:rsidRDefault="00391BF1">
      <w:pPr>
        <w:widowControl w:val="0"/>
        <w:autoSpaceDE w:val="0"/>
        <w:autoSpaceDN w:val="0"/>
        <w:adjustRightInd w:val="0"/>
        <w:spacing w:after="0" w:line="240" w:lineRule="auto"/>
        <w:ind w:left="1134" w:right="567" w:hanging="567"/>
        <w:rPr>
          <w:rFonts w:ascii="Arial" w:hAnsi="Arial" w:cs="Arial"/>
          <w:i/>
          <w:iCs/>
        </w:rPr>
      </w:pPr>
      <w:r>
        <w:rPr>
          <w:rFonts w:ascii="Arial" w:hAnsi="Arial" w:cs="Arial"/>
        </w:rPr>
        <w:t>1.      </w:t>
      </w:r>
      <w:r>
        <w:rPr>
          <w:rFonts w:ascii="Arial" w:hAnsi="Arial" w:cs="Arial"/>
          <w:i/>
          <w:iCs/>
        </w:rPr>
        <w:t>Nearly twenty-two hours later, the exhausted man staggered onto French soil at Calais and became an instant hero.</w:t>
      </w:r>
    </w:p>
    <w:p w14:paraId="2A8D7D1A"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two</w:t>
      </w:r>
      <w:r>
        <w:rPr>
          <w:rFonts w:ascii="Arial" w:hAnsi="Arial" w:cs="Arial"/>
        </w:rPr>
        <w:t xml:space="preserve"> different words from the sentence above that show ho</w:t>
      </w:r>
      <w:r>
        <w:rPr>
          <w:rFonts w:ascii="Arial" w:hAnsi="Arial" w:cs="Arial"/>
        </w:rPr>
        <w:t>w tired Matthew Webb was.</w:t>
      </w:r>
    </w:p>
    <w:p w14:paraId="110523A4"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0D351237"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48086DF8"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66FA075"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w:t>
      </w:r>
      <w:r>
        <w:rPr>
          <w:rFonts w:ascii="Arial" w:hAnsi="Arial" w:cs="Arial"/>
        </w:rPr>
        <w:t>What event made Matthew Webb want to swim the English Channel?</w:t>
      </w:r>
    </w:p>
    <w:p w14:paraId="036B686C"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4A91A863"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50F5BDCC"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E7F2129" w14:textId="77777777" w:rsidR="00000000" w:rsidRDefault="00391BF1">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3.      Look at the paragraph beginning: </w:t>
      </w:r>
      <w:r>
        <w:rPr>
          <w:rFonts w:ascii="Arial" w:hAnsi="Arial" w:cs="Arial"/>
          <w:i/>
          <w:iCs/>
        </w:rPr>
        <w:t>Twenty-seven-year-o</w:t>
      </w:r>
      <w:r>
        <w:rPr>
          <w:rFonts w:ascii="Arial" w:hAnsi="Arial" w:cs="Arial"/>
          <w:i/>
          <w:iCs/>
        </w:rPr>
        <w:t>ld Webb...</w:t>
      </w:r>
    </w:p>
    <w:p w14:paraId="6E280ADE"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from this paragraph that is closest in meaning to </w:t>
      </w:r>
      <w:r>
        <w:rPr>
          <w:rFonts w:ascii="Arial" w:hAnsi="Arial" w:cs="Arial"/>
        </w:rPr>
        <w:t>‘</w:t>
      </w:r>
      <w:r>
        <w:rPr>
          <w:rFonts w:ascii="Arial" w:hAnsi="Arial" w:cs="Arial"/>
        </w:rPr>
        <w:t>motivated</w:t>
      </w:r>
      <w:r>
        <w:rPr>
          <w:rFonts w:ascii="Arial" w:hAnsi="Arial" w:cs="Arial"/>
        </w:rPr>
        <w:t>’</w:t>
      </w:r>
      <w:r>
        <w:rPr>
          <w:rFonts w:ascii="Arial" w:hAnsi="Arial" w:cs="Arial"/>
        </w:rPr>
        <w:t>.</w:t>
      </w:r>
    </w:p>
    <w:p w14:paraId="1135D2EC" w14:textId="77777777" w:rsidR="00000000" w:rsidRDefault="00391BF1">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58E96D57"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7A6A9A9"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65534433"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4507F5F1"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0E1498FF" w14:textId="466C550F"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4.      Using information from the text, put a tick in the correct box to show whether each statement is </w:t>
      </w:r>
      <w:r>
        <w:rPr>
          <w:rFonts w:ascii="Arial" w:hAnsi="Arial" w:cs="Arial"/>
          <w:b/>
          <w:bCs/>
        </w:rPr>
        <w:t>true</w:t>
      </w:r>
      <w:r>
        <w:rPr>
          <w:rFonts w:ascii="Arial" w:hAnsi="Arial" w:cs="Arial"/>
        </w:rPr>
        <w:t xml:space="preserve"> or </w:t>
      </w:r>
      <w:r>
        <w:rPr>
          <w:rFonts w:ascii="Arial" w:hAnsi="Arial" w:cs="Arial"/>
          <w:b/>
          <w:bCs/>
        </w:rPr>
        <w:t>fa</w:t>
      </w:r>
      <w:r>
        <w:rPr>
          <w:rFonts w:ascii="Arial" w:hAnsi="Arial" w:cs="Arial"/>
          <w:b/>
          <w:bCs/>
        </w:rPr>
        <w:t>lse</w:t>
      </w:r>
      <w:r>
        <w:rPr>
          <w:rFonts w:ascii="Arial" w:hAnsi="Arial" w:cs="Arial"/>
        </w:rPr>
        <w:t>.</w:t>
      </w:r>
    </w:p>
    <w:p w14:paraId="473E21D0"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4284"/>
        <w:gridCol w:w="1224"/>
        <w:gridCol w:w="1224"/>
      </w:tblGrid>
      <w:tr w:rsidR="00000000" w14:paraId="396475E6" w14:textId="77777777">
        <w:tblPrEx>
          <w:tblCellMar>
            <w:top w:w="0" w:type="dxa"/>
            <w:bottom w:w="0" w:type="dxa"/>
          </w:tblCellMar>
        </w:tblPrEx>
        <w:tc>
          <w:tcPr>
            <w:tcW w:w="4284" w:type="dxa"/>
            <w:tcBorders>
              <w:top w:val="nil"/>
              <w:left w:val="nil"/>
              <w:bottom w:val="nil"/>
              <w:right w:val="nil"/>
            </w:tcBorders>
            <w:vAlign w:val="center"/>
          </w:tcPr>
          <w:p w14:paraId="35A404BA" w14:textId="77777777" w:rsidR="00000000" w:rsidRDefault="00391BF1">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70561714"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True</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31C04D5B"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False</w:t>
            </w:r>
          </w:p>
        </w:tc>
      </w:tr>
      <w:tr w:rsidR="00000000" w14:paraId="26881979"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5E0BCA3A"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Matthew Webb</w:t>
            </w:r>
            <w:r>
              <w:rPr>
                <w:rFonts w:ascii="Arial" w:hAnsi="Arial" w:cs="Arial"/>
              </w:rPr>
              <w:t>’</w:t>
            </w:r>
            <w:r>
              <w:rPr>
                <w:rFonts w:ascii="Arial" w:hAnsi="Arial" w:cs="Arial"/>
              </w:rPr>
              <w:t>s first attempt to swim the English Channel was not successful.</w:t>
            </w:r>
          </w:p>
        </w:tc>
        <w:tc>
          <w:tcPr>
            <w:tcW w:w="1224" w:type="dxa"/>
            <w:tcBorders>
              <w:top w:val="single" w:sz="6" w:space="0" w:color="000000"/>
              <w:left w:val="single" w:sz="6" w:space="0" w:color="000000"/>
              <w:bottom w:val="single" w:sz="6" w:space="0" w:color="000000"/>
              <w:right w:val="single" w:sz="6" w:space="0" w:color="000000"/>
            </w:tcBorders>
            <w:vAlign w:val="center"/>
          </w:tcPr>
          <w:p w14:paraId="0559EC77"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65D13917"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20A8FA13"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4E4602EF"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first successful swim of the English Channel was in 1872.</w:t>
            </w:r>
          </w:p>
        </w:tc>
        <w:tc>
          <w:tcPr>
            <w:tcW w:w="1224" w:type="dxa"/>
            <w:tcBorders>
              <w:top w:val="single" w:sz="6" w:space="0" w:color="000000"/>
              <w:left w:val="single" w:sz="6" w:space="0" w:color="000000"/>
              <w:bottom w:val="single" w:sz="6" w:space="0" w:color="000000"/>
              <w:right w:val="single" w:sz="6" w:space="0" w:color="000000"/>
            </w:tcBorders>
            <w:vAlign w:val="center"/>
          </w:tcPr>
          <w:p w14:paraId="6EEB6BB4"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588FD346"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388A8B5E"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0D8E75F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J.B. Thompson and Matthew Webb swam the English Channel in 1875.</w:t>
            </w:r>
          </w:p>
        </w:tc>
        <w:tc>
          <w:tcPr>
            <w:tcW w:w="1224" w:type="dxa"/>
            <w:tcBorders>
              <w:top w:val="single" w:sz="6" w:space="0" w:color="000000"/>
              <w:left w:val="single" w:sz="6" w:space="0" w:color="000000"/>
              <w:bottom w:val="single" w:sz="6" w:space="0" w:color="000000"/>
              <w:right w:val="single" w:sz="6" w:space="0" w:color="000000"/>
            </w:tcBorders>
            <w:vAlign w:val="center"/>
          </w:tcPr>
          <w:p w14:paraId="2D50F82D"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164D8F99"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7B87A123" w14:textId="77777777">
        <w:tblPrEx>
          <w:tblCellMar>
            <w:top w:w="0" w:type="dxa"/>
            <w:bottom w:w="0" w:type="dxa"/>
          </w:tblCellMar>
        </w:tblPrEx>
        <w:tc>
          <w:tcPr>
            <w:tcW w:w="428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36116420"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Matthew Webb took twenty hours to swim the English Channel.</w:t>
            </w:r>
          </w:p>
        </w:tc>
        <w:tc>
          <w:tcPr>
            <w:tcW w:w="1224" w:type="dxa"/>
            <w:tcBorders>
              <w:top w:val="single" w:sz="6" w:space="0" w:color="000000"/>
              <w:left w:val="single" w:sz="6" w:space="0" w:color="000000"/>
              <w:bottom w:val="single" w:sz="6" w:space="0" w:color="000000"/>
              <w:right w:val="single" w:sz="6" w:space="0" w:color="000000"/>
            </w:tcBorders>
            <w:vAlign w:val="center"/>
          </w:tcPr>
          <w:p w14:paraId="543AE455"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7256805F"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bl>
    <w:p w14:paraId="1D3DB9D2"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640E7BBD"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5.      Name </w:t>
      </w:r>
      <w:r>
        <w:rPr>
          <w:rFonts w:ascii="Arial" w:hAnsi="Arial" w:cs="Arial"/>
          <w:b/>
          <w:bCs/>
        </w:rPr>
        <w:t>two</w:t>
      </w:r>
      <w:r>
        <w:rPr>
          <w:rFonts w:ascii="Arial" w:hAnsi="Arial" w:cs="Arial"/>
        </w:rPr>
        <w:t xml:space="preserve"> of the hardships that Matthew Webb faced in swimming the English Channel and explain how he dealt with them.</w:t>
      </w:r>
    </w:p>
    <w:p w14:paraId="1AADE252"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Hardship: _________________________________________________</w:t>
      </w:r>
    </w:p>
    <w:p w14:paraId="1BD02368"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         How he dealt with it: _________________________________________</w:t>
      </w:r>
    </w:p>
    <w:p w14:paraId="1AEB086D"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2.</w:t>
      </w:r>
      <w:r>
        <w:rPr>
          <w:rFonts w:ascii="Arial" w:hAnsi="Arial" w:cs="Arial"/>
        </w:rPr>
        <w:t>   </w:t>
      </w:r>
      <w:r>
        <w:rPr>
          <w:rFonts w:ascii="Arial" w:hAnsi="Arial" w:cs="Arial"/>
        </w:rPr>
        <w:t>   Hardship: _________________________________________________</w:t>
      </w:r>
    </w:p>
    <w:p w14:paraId="45AF078D"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         How he dealt with it: _________________________________________</w:t>
      </w:r>
    </w:p>
    <w:p w14:paraId="66C190C6"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2ADBF2FE"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6.      </w:t>
      </w:r>
      <w:r>
        <w:rPr>
          <w:rFonts w:ascii="Arial" w:hAnsi="Arial" w:cs="Arial"/>
          <w:b/>
          <w:bCs/>
        </w:rPr>
        <w:t>Find</w:t>
      </w:r>
      <w:r>
        <w:rPr>
          <w:rFonts w:ascii="Arial" w:hAnsi="Arial" w:cs="Arial"/>
        </w:rPr>
        <w:t xml:space="preserve"> and </w:t>
      </w:r>
      <w:r>
        <w:rPr>
          <w:rFonts w:ascii="Arial" w:hAnsi="Arial" w:cs="Arial"/>
          <w:b/>
          <w:bCs/>
        </w:rPr>
        <w:t>copy</w:t>
      </w:r>
      <w:r>
        <w:rPr>
          <w:rFonts w:ascii="Arial" w:hAnsi="Arial" w:cs="Arial"/>
        </w:rPr>
        <w:t xml:space="preserve"> a group of words that tells you that the drinks of ale, brandy and beef tea given to Matth</w:t>
      </w:r>
      <w:r>
        <w:rPr>
          <w:rFonts w:ascii="Arial" w:hAnsi="Arial" w:cs="Arial"/>
        </w:rPr>
        <w:t>ew Webb would be considered unusual today.</w:t>
      </w:r>
    </w:p>
    <w:p w14:paraId="5305C5CD" w14:textId="77777777" w:rsidR="00000000" w:rsidRDefault="00391BF1">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1F8226E9"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F1B7F86"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7.      Why do slow Channel swimmers swim further than faster swimmers?</w:t>
      </w:r>
    </w:p>
    <w:p w14:paraId="3CF83170"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188D75E6"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5F0B4BA" w14:textId="77777777" w:rsidR="00000000" w:rsidRDefault="00391BF1">
      <w:pPr>
        <w:widowControl w:val="0"/>
        <w:autoSpaceDE w:val="0"/>
        <w:autoSpaceDN w:val="0"/>
        <w:adjustRightInd w:val="0"/>
        <w:spacing w:before="240" w:after="0" w:line="240" w:lineRule="auto"/>
        <w:ind w:left="1134" w:right="567" w:hanging="567"/>
        <w:rPr>
          <w:rFonts w:ascii="Arial" w:hAnsi="Arial" w:cs="Arial"/>
          <w:b/>
          <w:bCs/>
          <w:i/>
          <w:iCs/>
        </w:rPr>
      </w:pPr>
      <w:r>
        <w:rPr>
          <w:rFonts w:ascii="Arial" w:hAnsi="Arial" w:cs="Arial"/>
        </w:rPr>
        <w:t>8.      Look at the section</w:t>
      </w:r>
      <w:r>
        <w:rPr>
          <w:rFonts w:ascii="Arial" w:hAnsi="Arial" w:cs="Arial"/>
        </w:rPr>
        <w:t xml:space="preserve"> headed: </w:t>
      </w:r>
      <w:r>
        <w:rPr>
          <w:rFonts w:ascii="Arial" w:hAnsi="Arial" w:cs="Arial"/>
          <w:b/>
          <w:bCs/>
          <w:i/>
          <w:iCs/>
        </w:rPr>
        <w:t>Frequently asked questions.</w:t>
      </w:r>
    </w:p>
    <w:p w14:paraId="7E51F193"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rPr>
        <w:t>How long did the fastest swim across the Channel take?</w:t>
      </w:r>
    </w:p>
    <w:p w14:paraId="28AD8279"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23732F5B"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022B552"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0F5A9FB7"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02B7F063"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0B37DCE6"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14EC6FE8" w14:textId="658DC7D3" w:rsidR="00000000" w:rsidRDefault="00391BF1">
      <w:pPr>
        <w:widowControl w:val="0"/>
        <w:autoSpaceDE w:val="0"/>
        <w:autoSpaceDN w:val="0"/>
        <w:adjustRightInd w:val="0"/>
        <w:spacing w:before="240" w:after="0" w:line="240" w:lineRule="auto"/>
        <w:ind w:left="1134" w:right="567" w:hanging="567"/>
        <w:rPr>
          <w:rFonts w:ascii="Arial" w:hAnsi="Arial" w:cs="Arial"/>
          <w:b/>
          <w:bCs/>
          <w:i/>
          <w:iCs/>
        </w:rPr>
      </w:pPr>
      <w:r>
        <w:rPr>
          <w:rFonts w:ascii="Arial" w:hAnsi="Arial" w:cs="Arial"/>
        </w:rPr>
        <w:lastRenderedPageBreak/>
        <w:t xml:space="preserve">9.      Look at the section headed: </w:t>
      </w:r>
      <w:r>
        <w:rPr>
          <w:rFonts w:ascii="Arial" w:hAnsi="Arial" w:cs="Arial"/>
          <w:b/>
          <w:bCs/>
          <w:i/>
          <w:iCs/>
        </w:rPr>
        <w:t>Frequently asked questions.</w:t>
      </w:r>
    </w:p>
    <w:p w14:paraId="4D8DD373"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Put a tick in the correct box to show whether each of the following statements is a </w:t>
      </w:r>
      <w:r>
        <w:rPr>
          <w:rFonts w:ascii="Arial" w:hAnsi="Arial" w:cs="Arial"/>
          <w:b/>
          <w:bCs/>
        </w:rPr>
        <w:t>fact</w:t>
      </w:r>
      <w:r>
        <w:rPr>
          <w:rFonts w:ascii="Arial" w:hAnsi="Arial" w:cs="Arial"/>
        </w:rPr>
        <w:t xml:space="preserve"> or an </w:t>
      </w:r>
      <w:r>
        <w:rPr>
          <w:rFonts w:ascii="Arial" w:hAnsi="Arial" w:cs="Arial"/>
          <w:b/>
          <w:bCs/>
        </w:rPr>
        <w:t>opinion</w:t>
      </w:r>
      <w:r>
        <w:rPr>
          <w:rFonts w:ascii="Arial" w:hAnsi="Arial" w:cs="Arial"/>
        </w:rPr>
        <w:t>.</w:t>
      </w:r>
    </w:p>
    <w:p w14:paraId="54F5B725"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978"/>
        <w:gridCol w:w="1224"/>
        <w:gridCol w:w="1254"/>
      </w:tblGrid>
      <w:tr w:rsidR="00000000" w14:paraId="2AB973C1" w14:textId="77777777">
        <w:tblPrEx>
          <w:tblCellMar>
            <w:top w:w="0" w:type="dxa"/>
            <w:bottom w:w="0" w:type="dxa"/>
          </w:tblCellMar>
        </w:tblPrEx>
        <w:tc>
          <w:tcPr>
            <w:tcW w:w="3978" w:type="dxa"/>
            <w:tcBorders>
              <w:top w:val="nil"/>
              <w:left w:val="nil"/>
              <w:bottom w:val="nil"/>
              <w:right w:val="nil"/>
            </w:tcBorders>
            <w:vAlign w:val="center"/>
          </w:tcPr>
          <w:p w14:paraId="717FF482" w14:textId="77777777" w:rsidR="00000000" w:rsidRDefault="00391BF1">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54D418E9"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Fact</w:t>
            </w:r>
          </w:p>
        </w:tc>
        <w:tc>
          <w:tcPr>
            <w:tcW w:w="1254"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67CC7BE2"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Opinion</w:t>
            </w:r>
          </w:p>
        </w:tc>
      </w:tr>
      <w:tr w:rsidR="00000000" w14:paraId="762C2C9F"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279A871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temperature of the water in the Channel can range from 12°C to 18°C.</w:t>
            </w:r>
          </w:p>
        </w:tc>
        <w:tc>
          <w:tcPr>
            <w:tcW w:w="1224" w:type="dxa"/>
            <w:tcBorders>
              <w:top w:val="single" w:sz="6" w:space="0" w:color="000000"/>
              <w:left w:val="single" w:sz="6" w:space="0" w:color="000000"/>
              <w:bottom w:val="single" w:sz="6" w:space="0" w:color="000000"/>
              <w:right w:val="single" w:sz="6" w:space="0" w:color="000000"/>
            </w:tcBorders>
            <w:vAlign w:val="center"/>
          </w:tcPr>
          <w:p w14:paraId="6E3E0866"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54" w:type="dxa"/>
            <w:tcBorders>
              <w:top w:val="single" w:sz="6" w:space="0" w:color="000000"/>
              <w:left w:val="single" w:sz="6" w:space="0" w:color="000000"/>
              <w:bottom w:val="single" w:sz="6" w:space="0" w:color="000000"/>
              <w:right w:val="single" w:sz="6" w:space="0" w:color="000000"/>
            </w:tcBorders>
            <w:vAlign w:val="center"/>
          </w:tcPr>
          <w:p w14:paraId="5CD518FB"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5D840491"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17B8CEFE"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Water with a temperature of 18°C is too cold to swim in.</w:t>
            </w:r>
          </w:p>
        </w:tc>
        <w:tc>
          <w:tcPr>
            <w:tcW w:w="1224" w:type="dxa"/>
            <w:tcBorders>
              <w:top w:val="single" w:sz="6" w:space="0" w:color="000000"/>
              <w:left w:val="single" w:sz="6" w:space="0" w:color="000000"/>
              <w:bottom w:val="single" w:sz="6" w:space="0" w:color="000000"/>
              <w:right w:val="single" w:sz="6" w:space="0" w:color="000000"/>
            </w:tcBorders>
            <w:vAlign w:val="center"/>
          </w:tcPr>
          <w:p w14:paraId="27E9AA3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54" w:type="dxa"/>
            <w:tcBorders>
              <w:top w:val="single" w:sz="6" w:space="0" w:color="000000"/>
              <w:left w:val="single" w:sz="6" w:space="0" w:color="000000"/>
              <w:bottom w:val="single" w:sz="6" w:space="0" w:color="000000"/>
              <w:right w:val="single" w:sz="6" w:space="0" w:color="000000"/>
            </w:tcBorders>
            <w:vAlign w:val="center"/>
          </w:tcPr>
          <w:p w14:paraId="4A348FF8"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05242E21"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2CB028F6"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direct distance across the Channel is approximately 21 miles.</w:t>
            </w:r>
          </w:p>
        </w:tc>
        <w:tc>
          <w:tcPr>
            <w:tcW w:w="1224" w:type="dxa"/>
            <w:tcBorders>
              <w:top w:val="single" w:sz="6" w:space="0" w:color="000000"/>
              <w:left w:val="single" w:sz="6" w:space="0" w:color="000000"/>
              <w:bottom w:val="single" w:sz="6" w:space="0" w:color="000000"/>
              <w:right w:val="single" w:sz="6" w:space="0" w:color="000000"/>
            </w:tcBorders>
            <w:vAlign w:val="center"/>
          </w:tcPr>
          <w:p w14:paraId="7D2029A0"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54" w:type="dxa"/>
            <w:tcBorders>
              <w:top w:val="single" w:sz="6" w:space="0" w:color="000000"/>
              <w:left w:val="single" w:sz="6" w:space="0" w:color="000000"/>
              <w:bottom w:val="single" w:sz="6" w:space="0" w:color="000000"/>
              <w:right w:val="single" w:sz="6" w:space="0" w:color="000000"/>
            </w:tcBorders>
            <w:vAlign w:val="center"/>
          </w:tcPr>
          <w:p w14:paraId="55E9CB2C"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3FC6C6AD"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shd w:val="clear" w:color="auto" w:fill="FFF8CC"/>
            <w:vAlign w:val="center"/>
          </w:tcPr>
          <w:p w14:paraId="580A64FB"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Faster swimmers do not swim as many miles across the Channel.</w:t>
            </w:r>
          </w:p>
        </w:tc>
        <w:tc>
          <w:tcPr>
            <w:tcW w:w="1224" w:type="dxa"/>
            <w:tcBorders>
              <w:top w:val="single" w:sz="6" w:space="0" w:color="000000"/>
              <w:left w:val="single" w:sz="6" w:space="0" w:color="000000"/>
              <w:bottom w:val="single" w:sz="6" w:space="0" w:color="000000"/>
              <w:right w:val="single" w:sz="6" w:space="0" w:color="000000"/>
            </w:tcBorders>
            <w:vAlign w:val="center"/>
          </w:tcPr>
          <w:p w14:paraId="21D0C57B"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54" w:type="dxa"/>
            <w:tcBorders>
              <w:top w:val="single" w:sz="6" w:space="0" w:color="000000"/>
              <w:left w:val="single" w:sz="6" w:space="0" w:color="000000"/>
              <w:bottom w:val="single" w:sz="6" w:space="0" w:color="000000"/>
              <w:right w:val="single" w:sz="6" w:space="0" w:color="000000"/>
            </w:tcBorders>
            <w:vAlign w:val="center"/>
          </w:tcPr>
          <w:p w14:paraId="6134C06C"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bl>
    <w:p w14:paraId="47C0B3B6"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46BB374A"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10.    </w:t>
      </w:r>
      <w:r>
        <w:rPr>
          <w:rFonts w:ascii="Arial" w:hAnsi="Arial" w:cs="Arial"/>
        </w:rPr>
        <w:t>In what year did the French authorities make it illegal for people to swim from France to England?</w:t>
      </w:r>
    </w:p>
    <w:p w14:paraId="1744FA7C" w14:textId="77777777" w:rsidR="00000000" w:rsidRDefault="00391BF1">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4C4A3067"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52FB296" w14:textId="77777777" w:rsidR="00000000" w:rsidRDefault="00391BF1">
      <w:pPr>
        <w:widowControl w:val="0"/>
        <w:autoSpaceDE w:val="0"/>
        <w:autoSpaceDN w:val="0"/>
        <w:adjustRightInd w:val="0"/>
        <w:spacing w:before="240" w:after="0" w:line="240" w:lineRule="auto"/>
        <w:ind w:left="1134" w:right="567" w:hanging="567"/>
        <w:rPr>
          <w:rFonts w:ascii="Arial" w:hAnsi="Arial" w:cs="Arial"/>
          <w:b/>
          <w:bCs/>
          <w:i/>
          <w:iCs/>
        </w:rPr>
      </w:pPr>
      <w:r>
        <w:rPr>
          <w:rFonts w:ascii="Arial" w:hAnsi="Arial" w:cs="Arial"/>
        </w:rPr>
        <w:t xml:space="preserve">11.    Look at the section headed: </w:t>
      </w:r>
      <w:r>
        <w:rPr>
          <w:rFonts w:ascii="Arial" w:hAnsi="Arial" w:cs="Arial"/>
          <w:b/>
          <w:bCs/>
          <w:i/>
          <w:iCs/>
        </w:rPr>
        <w:t>Safe to swim?</w:t>
      </w:r>
    </w:p>
    <w:p w14:paraId="21E31629"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which shows that swimming the Channel is </w:t>
      </w:r>
      <w:r>
        <w:rPr>
          <w:rFonts w:ascii="Arial" w:hAnsi="Arial" w:cs="Arial"/>
        </w:rPr>
        <w:t>illegal in France.</w:t>
      </w:r>
    </w:p>
    <w:p w14:paraId="1FD5EB6D" w14:textId="77777777" w:rsidR="00000000" w:rsidRDefault="00391BF1">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6CB587D7"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B293BBE"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12.    David Walliams was determined to be successful in his attempt to swim the English Channel.</w:t>
      </w:r>
    </w:p>
    <w:p w14:paraId="47E5AC95"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one</w:t>
      </w:r>
      <w:r>
        <w:rPr>
          <w:rFonts w:ascii="Arial" w:hAnsi="Arial" w:cs="Arial"/>
        </w:rPr>
        <w:t xml:space="preserve"> piece of evidence from the text which shows this.</w:t>
      </w:r>
    </w:p>
    <w:p w14:paraId="511AB1AF"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w:t>
      </w:r>
      <w:r>
        <w:rPr>
          <w:rFonts w:ascii="Arial" w:hAnsi="Arial" w:cs="Arial"/>
        </w:rPr>
        <w:t>__________________________</w:t>
      </w:r>
    </w:p>
    <w:p w14:paraId="081F7373" w14:textId="77777777" w:rsidR="00000000" w:rsidRDefault="00391BF1">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399CB355"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BA3C209"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72C6DAC6"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5DFA8077"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3F5A6052"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452B8AB6"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5908534F" w14:textId="77777777" w:rsidR="00B20959" w:rsidRDefault="00B20959">
      <w:pPr>
        <w:widowControl w:val="0"/>
        <w:autoSpaceDE w:val="0"/>
        <w:autoSpaceDN w:val="0"/>
        <w:adjustRightInd w:val="0"/>
        <w:spacing w:before="240" w:after="0" w:line="240" w:lineRule="auto"/>
        <w:ind w:left="1134" w:right="567" w:hanging="567"/>
        <w:rPr>
          <w:rFonts w:ascii="Arial" w:hAnsi="Arial" w:cs="Arial"/>
        </w:rPr>
      </w:pPr>
    </w:p>
    <w:p w14:paraId="4B989254" w14:textId="2F70F3B6"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13.    Which of the following would be the most suitable summary of the whole text?</w:t>
      </w:r>
    </w:p>
    <w:p w14:paraId="3732812D"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060"/>
        <w:gridCol w:w="1530"/>
      </w:tblGrid>
      <w:tr w:rsidR="00000000" w14:paraId="22E239D5" w14:textId="77777777">
        <w:tblPrEx>
          <w:tblCellMar>
            <w:top w:w="0" w:type="dxa"/>
            <w:bottom w:w="0" w:type="dxa"/>
          </w:tblCellMar>
        </w:tblPrEx>
        <w:tc>
          <w:tcPr>
            <w:tcW w:w="3060" w:type="dxa"/>
            <w:tcBorders>
              <w:top w:val="nil"/>
              <w:left w:val="nil"/>
              <w:bottom w:val="nil"/>
              <w:right w:val="nil"/>
            </w:tcBorders>
            <w:vAlign w:val="center"/>
          </w:tcPr>
          <w:p w14:paraId="27925AF7" w14:textId="77777777" w:rsidR="00000000" w:rsidRDefault="00391BF1">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34B87160"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000000" w14:paraId="68D23930" w14:textId="77777777">
        <w:tblPrEx>
          <w:tblCellMar>
            <w:top w:w="0" w:type="dxa"/>
            <w:bottom w:w="0" w:type="dxa"/>
          </w:tblCellMar>
        </w:tblPrEx>
        <w:tc>
          <w:tcPr>
            <w:tcW w:w="3060" w:type="dxa"/>
            <w:tcBorders>
              <w:top w:val="nil"/>
              <w:left w:val="nil"/>
              <w:bottom w:val="nil"/>
              <w:right w:val="nil"/>
            </w:tcBorders>
            <w:vAlign w:val="center"/>
          </w:tcPr>
          <w:p w14:paraId="5BD15E91"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Life of David Walliams</w:t>
            </w:r>
          </w:p>
        </w:tc>
        <w:tc>
          <w:tcPr>
            <w:tcW w:w="1530" w:type="dxa"/>
            <w:tcBorders>
              <w:top w:val="nil"/>
              <w:left w:val="nil"/>
              <w:bottom w:val="nil"/>
              <w:right w:val="nil"/>
            </w:tcBorders>
            <w:vAlign w:val="center"/>
          </w:tcPr>
          <w:p w14:paraId="0A25D7BE" w14:textId="1AABBD2A"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6D15AE5B" wp14:editId="6D77740B">
                  <wp:extent cx="39052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00000" w14:paraId="22B4CA60" w14:textId="77777777">
        <w:tblPrEx>
          <w:tblCellMar>
            <w:top w:w="0" w:type="dxa"/>
            <w:bottom w:w="0" w:type="dxa"/>
          </w:tblCellMar>
        </w:tblPrEx>
        <w:tc>
          <w:tcPr>
            <w:tcW w:w="3060" w:type="dxa"/>
            <w:tcBorders>
              <w:top w:val="nil"/>
              <w:left w:val="nil"/>
              <w:bottom w:val="nil"/>
              <w:right w:val="nil"/>
            </w:tcBorders>
            <w:vAlign w:val="center"/>
          </w:tcPr>
          <w:p w14:paraId="63E8C3DF"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A Sporting Challenge</w:t>
            </w:r>
          </w:p>
        </w:tc>
        <w:tc>
          <w:tcPr>
            <w:tcW w:w="1530" w:type="dxa"/>
            <w:tcBorders>
              <w:top w:val="nil"/>
              <w:left w:val="nil"/>
              <w:bottom w:val="nil"/>
              <w:right w:val="nil"/>
            </w:tcBorders>
            <w:vAlign w:val="center"/>
          </w:tcPr>
          <w:p w14:paraId="73AF2F41" w14:textId="29CFF2B1"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3CEC1E1" wp14:editId="03388195">
                  <wp:extent cx="3905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00000" w14:paraId="01BF1024" w14:textId="77777777">
        <w:tblPrEx>
          <w:tblCellMar>
            <w:top w:w="0" w:type="dxa"/>
            <w:bottom w:w="0" w:type="dxa"/>
          </w:tblCellMar>
        </w:tblPrEx>
        <w:tc>
          <w:tcPr>
            <w:tcW w:w="3060" w:type="dxa"/>
            <w:tcBorders>
              <w:top w:val="nil"/>
              <w:left w:val="nil"/>
              <w:bottom w:val="nil"/>
              <w:right w:val="nil"/>
            </w:tcBorders>
            <w:vAlign w:val="center"/>
          </w:tcPr>
          <w:p w14:paraId="0CC47EC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Sailing the Channel</w:t>
            </w:r>
          </w:p>
        </w:tc>
        <w:tc>
          <w:tcPr>
            <w:tcW w:w="1530" w:type="dxa"/>
            <w:tcBorders>
              <w:top w:val="nil"/>
              <w:left w:val="nil"/>
              <w:bottom w:val="nil"/>
              <w:right w:val="nil"/>
            </w:tcBorders>
            <w:vAlign w:val="center"/>
          </w:tcPr>
          <w:p w14:paraId="69411B3E" w14:textId="32A6D8B7"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DF0D96F" wp14:editId="09D45AAA">
                  <wp:extent cx="390525"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00000" w14:paraId="71280947" w14:textId="77777777">
        <w:tblPrEx>
          <w:tblCellMar>
            <w:top w:w="0" w:type="dxa"/>
            <w:bottom w:w="0" w:type="dxa"/>
          </w:tblCellMar>
        </w:tblPrEx>
        <w:tc>
          <w:tcPr>
            <w:tcW w:w="3060" w:type="dxa"/>
            <w:tcBorders>
              <w:top w:val="nil"/>
              <w:left w:val="nil"/>
              <w:bottom w:val="nil"/>
              <w:right w:val="nil"/>
            </w:tcBorders>
            <w:vAlign w:val="center"/>
          </w:tcPr>
          <w:p w14:paraId="19DAD6C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Training for Survival</w:t>
            </w:r>
          </w:p>
        </w:tc>
        <w:tc>
          <w:tcPr>
            <w:tcW w:w="1530" w:type="dxa"/>
            <w:tcBorders>
              <w:top w:val="nil"/>
              <w:left w:val="nil"/>
              <w:bottom w:val="nil"/>
              <w:right w:val="nil"/>
            </w:tcBorders>
            <w:vAlign w:val="center"/>
          </w:tcPr>
          <w:p w14:paraId="7B6F1FE8" w14:textId="585EC2A0"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BD26B89" wp14:editId="4ECAE277">
                  <wp:extent cx="3905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27F8EEB1"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3E9C68F" w14:textId="77777777" w:rsidR="00000000" w:rsidRDefault="00391BF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14.    Draw lines to match each section to its main content.</w:t>
      </w:r>
    </w:p>
    <w:p w14:paraId="0A730FA7"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rPr>
        <w:t>One has been done for you.</w:t>
      </w:r>
    </w:p>
    <w:p w14:paraId="7B2C39E1" w14:textId="2DAA55CB" w:rsidR="00000000" w:rsidRDefault="00B20959">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noProof/>
        </w:rPr>
        <w:drawing>
          <wp:inline distT="0" distB="0" distL="0" distR="0" wp14:anchorId="52745C68" wp14:editId="4B664678">
            <wp:extent cx="5086350" cy="3771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771900"/>
                    </a:xfrm>
                    <a:prstGeom prst="rect">
                      <a:avLst/>
                    </a:prstGeom>
                    <a:noFill/>
                    <a:ln>
                      <a:noFill/>
                    </a:ln>
                  </pic:spPr>
                </pic:pic>
              </a:graphicData>
            </a:graphic>
          </wp:inline>
        </w:drawing>
      </w:r>
      <w:r w:rsidR="00391BF1">
        <w:rPr>
          <w:rFonts w:ascii="Arial" w:hAnsi="Arial" w:cs="Arial"/>
        </w:rPr>
        <w:t> </w:t>
      </w:r>
    </w:p>
    <w:p w14:paraId="6AB56020" w14:textId="77777777" w:rsidR="00000000" w:rsidRDefault="00391BF1">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B35A156" w14:textId="77777777" w:rsidR="00000000" w:rsidRDefault="00391BF1">
      <w:pPr>
        <w:widowControl w:val="0"/>
        <w:autoSpaceDE w:val="0"/>
        <w:autoSpaceDN w:val="0"/>
        <w:adjustRightInd w:val="0"/>
        <w:spacing w:after="0" w:line="240" w:lineRule="auto"/>
        <w:rPr>
          <w:rFonts w:ascii="Arial" w:hAnsi="Arial" w:cs="Arial"/>
          <w:sz w:val="20"/>
          <w:szCs w:val="20"/>
        </w:rPr>
        <w:sectPr w:rsidR="00000000">
          <w:footerReference w:type="default" r:id="rId11"/>
          <w:pgSz w:w="11907" w:h="16839"/>
          <w:pgMar w:top="850" w:right="567" w:bottom="850" w:left="1417" w:header="720" w:footer="850" w:gutter="0"/>
          <w:cols w:space="720"/>
          <w:noEndnote/>
        </w:sectPr>
      </w:pPr>
    </w:p>
    <w:p w14:paraId="637B47CB" w14:textId="77777777" w:rsidR="00000000" w:rsidRDefault="00391BF1">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0B7E11A3" w14:textId="77777777" w:rsidR="00000000" w:rsidRDefault="00391BF1">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7E775A5A" w14:textId="77777777" w:rsidR="00000000" w:rsidRDefault="00391BF1">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43D21B1E"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1.      </w:t>
      </w:r>
      <w:r>
        <w:rPr>
          <w:rFonts w:ascii="Arial" w:hAnsi="Arial" w:cs="Arial"/>
          <w:b/>
          <w:bCs/>
        </w:rPr>
        <w:t>Content domain:</w:t>
      </w:r>
      <w:r>
        <w:rPr>
          <w:rFonts w:ascii="Arial" w:hAnsi="Arial" w:cs="Arial"/>
        </w:rPr>
        <w:t xml:space="preserve"> 2a </w:t>
      </w:r>
      <w:r>
        <w:rPr>
          <w:rFonts w:ascii="Arial" w:hAnsi="Arial" w:cs="Arial"/>
        </w:rPr>
        <w:t>–</w:t>
      </w:r>
      <w:r>
        <w:rPr>
          <w:rFonts w:ascii="Arial" w:hAnsi="Arial" w:cs="Arial"/>
        </w:rPr>
        <w:t xml:space="preserve"> give / explain the meaning of words in context</w:t>
      </w:r>
    </w:p>
    <w:p w14:paraId="6E672171"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w:t>
      </w:r>
      <w:r>
        <w:rPr>
          <w:rFonts w:ascii="Arial" w:hAnsi="Arial" w:cs="Arial"/>
          <w:b/>
          <w:bCs/>
        </w:rPr>
        <w:t>both</w:t>
      </w:r>
      <w:r>
        <w:rPr>
          <w:rFonts w:ascii="Arial" w:hAnsi="Arial" w:cs="Arial"/>
        </w:rPr>
        <w:t xml:space="preserve"> of the following:</w:t>
      </w:r>
    </w:p>
    <w:p w14:paraId="057ADA33" w14:textId="77777777" w:rsidR="00000000" w:rsidRDefault="00391BF1">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b/>
          <w:bCs/>
        </w:rPr>
        <w:t>1.</w:t>
      </w:r>
      <w:r>
        <w:rPr>
          <w:rFonts w:ascii="Arial" w:hAnsi="Arial" w:cs="Arial"/>
        </w:rPr>
        <w:t xml:space="preserve">      </w:t>
      </w:r>
      <w:r>
        <w:rPr>
          <w:rFonts w:ascii="Arial" w:hAnsi="Arial" w:cs="Arial"/>
          <w:i/>
          <w:iCs/>
        </w:rPr>
        <w:t>exhausted (man)</w:t>
      </w:r>
    </w:p>
    <w:p w14:paraId="55118A9A" w14:textId="77777777" w:rsidR="00000000" w:rsidRDefault="00391BF1">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b/>
          <w:bCs/>
        </w:rPr>
        <w:t>2.</w:t>
      </w:r>
      <w:r>
        <w:rPr>
          <w:rFonts w:ascii="Arial" w:hAnsi="Arial" w:cs="Arial"/>
        </w:rPr>
        <w:t xml:space="preserve">      </w:t>
      </w:r>
      <w:r>
        <w:rPr>
          <w:rFonts w:ascii="Arial" w:hAnsi="Arial" w:cs="Arial"/>
          <w:i/>
          <w:iCs/>
        </w:rPr>
        <w:t>staggered (onto).</w:t>
      </w:r>
    </w:p>
    <w:p w14:paraId="1CFF1901"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16EF3CA"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2.      </w:t>
      </w:r>
      <w:r>
        <w:rPr>
          <w:rFonts w:ascii="Arial" w:hAnsi="Arial" w:cs="Arial"/>
          <w:b/>
          <w:bCs/>
        </w:rPr>
        <w:t>Content domain:</w:t>
      </w:r>
      <w:r>
        <w:rPr>
          <w:rFonts w:ascii="Arial" w:hAnsi="Arial" w:cs="Arial"/>
        </w:rPr>
        <w:t xml:space="preserve"> 2b </w:t>
      </w:r>
      <w:r>
        <w:rPr>
          <w:rFonts w:ascii="Arial" w:hAnsi="Arial" w:cs="Arial"/>
        </w:rPr>
        <w:t>–</w:t>
      </w:r>
      <w:r>
        <w:rPr>
          <w:rFonts w:ascii="Arial" w:hAnsi="Arial" w:cs="Arial"/>
        </w:rPr>
        <w:t xml:space="preserve"> retrieve and record information / identify key details from fiction and non-fiction</w:t>
      </w:r>
    </w:p>
    <w:p w14:paraId="188B373F"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the (unsuccessful) attempt, e.g.</w:t>
      </w:r>
    </w:p>
    <w:p w14:paraId="2FD31B78"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J.B. Thompson failed to swim it in 1872 which inspired him to swim it</w:t>
      </w:r>
    </w:p>
    <w:p w14:paraId="50D196AF"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someone failed in 18</w:t>
      </w:r>
      <w:r>
        <w:rPr>
          <w:rFonts w:ascii="Arial" w:hAnsi="Arial" w:cs="Arial"/>
          <w:i/>
          <w:iCs/>
        </w:rPr>
        <w:t>72</w:t>
      </w:r>
    </w:p>
    <w:p w14:paraId="138E8FBB"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J.B. Thompson</w:t>
      </w:r>
      <w:r>
        <w:rPr>
          <w:rFonts w:ascii="Arial" w:hAnsi="Arial" w:cs="Arial"/>
          <w:i/>
          <w:iCs/>
        </w:rPr>
        <w:t>’</w:t>
      </w:r>
      <w:r>
        <w:rPr>
          <w:rFonts w:ascii="Arial" w:hAnsi="Arial" w:cs="Arial"/>
          <w:i/>
          <w:iCs/>
        </w:rPr>
        <w:t>s attempt.</w:t>
      </w:r>
    </w:p>
    <w:p w14:paraId="5F2CB420" w14:textId="77777777" w:rsidR="00000000" w:rsidRDefault="00391BF1">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Do not accept</w:t>
      </w:r>
      <w:r>
        <w:rPr>
          <w:rFonts w:ascii="Arial" w:hAnsi="Arial" w:cs="Arial"/>
        </w:rPr>
        <w:t xml:space="preserve"> reference to J.B. Thompson alone, e.g.</w:t>
      </w:r>
    </w:p>
    <w:p w14:paraId="51071C7F"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he was inspired by J.B. Thompson.</w:t>
      </w:r>
    </w:p>
    <w:p w14:paraId="18DD0B0E"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2FDE688"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3.      </w:t>
      </w:r>
      <w:r>
        <w:rPr>
          <w:rFonts w:ascii="Arial" w:hAnsi="Arial" w:cs="Arial"/>
          <w:b/>
          <w:bCs/>
        </w:rPr>
        <w:t>Content domain:</w:t>
      </w:r>
      <w:r>
        <w:rPr>
          <w:rFonts w:ascii="Arial" w:hAnsi="Arial" w:cs="Arial"/>
        </w:rPr>
        <w:t xml:space="preserve"> 2a </w:t>
      </w:r>
      <w:r>
        <w:rPr>
          <w:rFonts w:ascii="Arial" w:hAnsi="Arial" w:cs="Arial"/>
        </w:rPr>
        <w:t>–</w:t>
      </w:r>
      <w:r>
        <w:rPr>
          <w:rFonts w:ascii="Arial" w:hAnsi="Arial" w:cs="Arial"/>
        </w:rPr>
        <w:t xml:space="preserve"> give / explain the meaning of words in context</w:t>
      </w:r>
    </w:p>
    <w:p w14:paraId="1181F66E"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41D799BA"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inspired.</w:t>
      </w:r>
    </w:p>
    <w:p w14:paraId="07313E27"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w:t>
      </w:r>
      <w:r>
        <w:rPr>
          <w:rFonts w:ascii="Arial" w:hAnsi="Arial" w:cs="Arial"/>
          <w:b/>
          <w:bCs/>
          <w:sz w:val="20"/>
          <w:szCs w:val="20"/>
        </w:rPr>
        <w:t>ark</w:t>
      </w:r>
    </w:p>
    <w:p w14:paraId="072A1FE2"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4.      </w:t>
      </w:r>
      <w:r>
        <w:rPr>
          <w:rFonts w:ascii="Arial" w:hAnsi="Arial" w:cs="Arial"/>
          <w:b/>
          <w:bCs/>
        </w:rPr>
        <w:t>Content domain:</w:t>
      </w:r>
      <w:r>
        <w:rPr>
          <w:rFonts w:ascii="Arial" w:hAnsi="Arial" w:cs="Arial"/>
        </w:rPr>
        <w:t xml:space="preserve"> 2b </w:t>
      </w:r>
      <w:r>
        <w:rPr>
          <w:rFonts w:ascii="Arial" w:hAnsi="Arial" w:cs="Arial"/>
        </w:rPr>
        <w:t>–</w:t>
      </w:r>
      <w:r>
        <w:rPr>
          <w:rFonts w:ascii="Arial" w:hAnsi="Arial" w:cs="Arial"/>
        </w:rPr>
        <w:t xml:space="preserve"> retrieve and record information / identify key details from fiction and non-fiction</w:t>
      </w:r>
    </w:p>
    <w:p w14:paraId="7615E00A"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w:t>
      </w:r>
      <w:r>
        <w:rPr>
          <w:rFonts w:ascii="Arial" w:hAnsi="Arial" w:cs="Arial"/>
          <w:b/>
          <w:bCs/>
        </w:rPr>
        <w:t>three</w:t>
      </w:r>
      <w:r>
        <w:rPr>
          <w:rFonts w:ascii="Arial" w:hAnsi="Arial" w:cs="Arial"/>
        </w:rPr>
        <w:t xml:space="preserve"> correct or </w:t>
      </w:r>
      <w:r>
        <w:rPr>
          <w:rFonts w:ascii="Arial" w:hAnsi="Arial" w:cs="Arial"/>
          <w:b/>
          <w:bCs/>
        </w:rPr>
        <w:t>2 marks</w:t>
      </w:r>
      <w:r>
        <w:rPr>
          <w:rFonts w:ascii="Arial" w:hAnsi="Arial" w:cs="Arial"/>
        </w:rPr>
        <w:t xml:space="preserve"> for </w:t>
      </w:r>
      <w:r>
        <w:rPr>
          <w:rFonts w:ascii="Arial" w:hAnsi="Arial" w:cs="Arial"/>
          <w:b/>
          <w:bCs/>
        </w:rPr>
        <w:t>all four</w:t>
      </w:r>
      <w:r>
        <w:rPr>
          <w:rFonts w:ascii="Arial" w:hAnsi="Arial" w:cs="Arial"/>
        </w:rPr>
        <w:t xml:space="preserve"> correct:</w:t>
      </w:r>
    </w:p>
    <w:p w14:paraId="4040CFA7"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978"/>
        <w:gridCol w:w="1224"/>
        <w:gridCol w:w="1224"/>
      </w:tblGrid>
      <w:tr w:rsidR="00000000" w14:paraId="10B0BEE9" w14:textId="77777777">
        <w:tblPrEx>
          <w:tblCellMar>
            <w:top w:w="0" w:type="dxa"/>
            <w:bottom w:w="0" w:type="dxa"/>
          </w:tblCellMar>
        </w:tblPrEx>
        <w:tc>
          <w:tcPr>
            <w:tcW w:w="3978" w:type="dxa"/>
            <w:tcBorders>
              <w:top w:val="nil"/>
              <w:left w:val="nil"/>
              <w:bottom w:val="nil"/>
              <w:right w:val="nil"/>
            </w:tcBorders>
            <w:vAlign w:val="center"/>
          </w:tcPr>
          <w:p w14:paraId="116B026D" w14:textId="77777777" w:rsidR="00000000" w:rsidRDefault="00391BF1">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5148D162"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True</w:t>
            </w:r>
          </w:p>
        </w:tc>
        <w:tc>
          <w:tcPr>
            <w:tcW w:w="1224" w:type="dxa"/>
            <w:tcBorders>
              <w:top w:val="single" w:sz="6" w:space="0" w:color="000000"/>
              <w:left w:val="single" w:sz="6" w:space="0" w:color="000000"/>
              <w:bottom w:val="single" w:sz="6" w:space="0" w:color="000000"/>
              <w:right w:val="single" w:sz="6" w:space="0" w:color="000000"/>
            </w:tcBorders>
            <w:vAlign w:val="center"/>
          </w:tcPr>
          <w:p w14:paraId="719588DF"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False</w:t>
            </w:r>
          </w:p>
        </w:tc>
      </w:tr>
      <w:tr w:rsidR="00000000" w14:paraId="0BC7E29B"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6798B9B3"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Matthew Webb</w:t>
            </w:r>
            <w:r>
              <w:rPr>
                <w:rFonts w:ascii="Arial" w:hAnsi="Arial" w:cs="Arial"/>
              </w:rPr>
              <w:t>’</w:t>
            </w:r>
            <w:r>
              <w:rPr>
                <w:rFonts w:ascii="Arial" w:hAnsi="Arial" w:cs="Arial"/>
              </w:rPr>
              <w:t>s first attempt to swim the English Channel was not successful.</w:t>
            </w:r>
          </w:p>
        </w:tc>
        <w:tc>
          <w:tcPr>
            <w:tcW w:w="1224" w:type="dxa"/>
            <w:tcBorders>
              <w:top w:val="single" w:sz="6" w:space="0" w:color="000000"/>
              <w:left w:val="single" w:sz="6" w:space="0" w:color="000000"/>
              <w:bottom w:val="single" w:sz="6" w:space="0" w:color="000000"/>
              <w:right w:val="single" w:sz="6" w:space="0" w:color="000000"/>
            </w:tcBorders>
            <w:vAlign w:val="center"/>
          </w:tcPr>
          <w:p w14:paraId="6918E5AF"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c>
          <w:tcPr>
            <w:tcW w:w="1224" w:type="dxa"/>
            <w:tcBorders>
              <w:top w:val="single" w:sz="6" w:space="0" w:color="000000"/>
              <w:left w:val="single" w:sz="6" w:space="0" w:color="000000"/>
              <w:bottom w:val="single" w:sz="6" w:space="0" w:color="000000"/>
              <w:right w:val="single" w:sz="6" w:space="0" w:color="000000"/>
            </w:tcBorders>
            <w:vAlign w:val="center"/>
          </w:tcPr>
          <w:p w14:paraId="7B306CB9"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6C3DBECD"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0E4D0F48"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first successful swim of the English Channel was in 1872.</w:t>
            </w:r>
          </w:p>
        </w:tc>
        <w:tc>
          <w:tcPr>
            <w:tcW w:w="1224" w:type="dxa"/>
            <w:tcBorders>
              <w:top w:val="single" w:sz="6" w:space="0" w:color="000000"/>
              <w:left w:val="single" w:sz="6" w:space="0" w:color="000000"/>
              <w:bottom w:val="single" w:sz="6" w:space="0" w:color="000000"/>
              <w:right w:val="single" w:sz="6" w:space="0" w:color="000000"/>
            </w:tcBorders>
            <w:vAlign w:val="center"/>
          </w:tcPr>
          <w:p w14:paraId="3D4FEEC2"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3E876BC2"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r>
      <w:tr w:rsidR="00000000" w14:paraId="218ECE19"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17CDA9B3"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J.B. Thompson and Matthew Webb swam the English Channel in 1875.</w:t>
            </w:r>
          </w:p>
        </w:tc>
        <w:tc>
          <w:tcPr>
            <w:tcW w:w="1224" w:type="dxa"/>
            <w:tcBorders>
              <w:top w:val="single" w:sz="6" w:space="0" w:color="000000"/>
              <w:left w:val="single" w:sz="6" w:space="0" w:color="000000"/>
              <w:bottom w:val="single" w:sz="6" w:space="0" w:color="000000"/>
              <w:right w:val="single" w:sz="6" w:space="0" w:color="000000"/>
            </w:tcBorders>
            <w:vAlign w:val="center"/>
          </w:tcPr>
          <w:p w14:paraId="47F3E8CE"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73370A30"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r>
      <w:tr w:rsidR="00000000" w14:paraId="3C64227C"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7E8555E4"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Matthew Webb took twenty hours to swim the English Channel.</w:t>
            </w:r>
          </w:p>
        </w:tc>
        <w:tc>
          <w:tcPr>
            <w:tcW w:w="1224" w:type="dxa"/>
            <w:tcBorders>
              <w:top w:val="single" w:sz="6" w:space="0" w:color="000000"/>
              <w:left w:val="single" w:sz="6" w:space="0" w:color="000000"/>
              <w:bottom w:val="single" w:sz="6" w:space="0" w:color="000000"/>
              <w:right w:val="single" w:sz="6" w:space="0" w:color="000000"/>
            </w:tcBorders>
            <w:vAlign w:val="center"/>
          </w:tcPr>
          <w:p w14:paraId="5C3D109A"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2DB2B8B1"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r>
    </w:tbl>
    <w:p w14:paraId="688BD41F"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5755AABD"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5.      </w:t>
      </w:r>
      <w:r>
        <w:rPr>
          <w:rFonts w:ascii="Arial" w:hAnsi="Arial" w:cs="Arial"/>
          <w:b/>
          <w:bCs/>
        </w:rPr>
        <w:t>Content domain:</w:t>
      </w:r>
      <w:r>
        <w:rPr>
          <w:rFonts w:ascii="Arial" w:hAnsi="Arial" w:cs="Arial"/>
        </w:rPr>
        <w:t xml:space="preserve"> 2b </w:t>
      </w:r>
      <w:r>
        <w:rPr>
          <w:rFonts w:ascii="Arial" w:hAnsi="Arial" w:cs="Arial"/>
        </w:rPr>
        <w:t>–</w:t>
      </w:r>
      <w:r>
        <w:rPr>
          <w:rFonts w:ascii="Arial" w:hAnsi="Arial" w:cs="Arial"/>
        </w:rPr>
        <w:t xml:space="preserve"> retrieve and record information / identify key details from fiction and non-fi</w:t>
      </w:r>
      <w:r>
        <w:rPr>
          <w:rFonts w:ascii="Arial" w:hAnsi="Arial" w:cs="Arial"/>
        </w:rPr>
        <w:t>ction</w:t>
      </w:r>
    </w:p>
    <w:p w14:paraId="0C83E9B5"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lastRenderedPageBreak/>
        <w:t>Award 1 mark</w:t>
      </w:r>
      <w:r>
        <w:rPr>
          <w:rFonts w:ascii="Arial" w:hAnsi="Arial" w:cs="Arial"/>
        </w:rPr>
        <w:t xml:space="preserve"> for any of the following combinations of hardship and action up to a maximum of </w:t>
      </w:r>
      <w:r>
        <w:rPr>
          <w:rFonts w:ascii="Arial" w:hAnsi="Arial" w:cs="Arial"/>
          <w:b/>
          <w:bCs/>
        </w:rPr>
        <w:t>2 marks</w:t>
      </w:r>
      <w:r>
        <w:rPr>
          <w:rFonts w:ascii="Arial" w:hAnsi="Arial" w:cs="Arial"/>
        </w:rPr>
        <w:t>:</w:t>
      </w:r>
    </w:p>
    <w:p w14:paraId="3BA97E73"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366"/>
        <w:gridCol w:w="3366"/>
      </w:tblGrid>
      <w:tr w:rsidR="00000000" w14:paraId="54C9AD95"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7064D65E" w14:textId="77777777" w:rsidR="00000000" w:rsidRDefault="00391BF1">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Hardship</w:t>
            </w:r>
          </w:p>
        </w:tc>
        <w:tc>
          <w:tcPr>
            <w:tcW w:w="3366" w:type="dxa"/>
            <w:tcBorders>
              <w:top w:val="single" w:sz="6" w:space="0" w:color="000000"/>
              <w:left w:val="single" w:sz="6" w:space="0" w:color="000000"/>
              <w:bottom w:val="single" w:sz="6" w:space="0" w:color="000000"/>
              <w:right w:val="single" w:sz="6" w:space="0" w:color="000000"/>
            </w:tcBorders>
            <w:vAlign w:val="center"/>
          </w:tcPr>
          <w:p w14:paraId="6780D71F" w14:textId="77777777" w:rsidR="00000000" w:rsidRDefault="00391BF1">
            <w:pPr>
              <w:widowControl w:val="0"/>
              <w:autoSpaceDE w:val="0"/>
              <w:autoSpaceDN w:val="0"/>
              <w:adjustRightInd w:val="0"/>
              <w:spacing w:before="90" w:after="90" w:line="240" w:lineRule="auto"/>
              <w:ind w:left="45" w:right="45"/>
              <w:rPr>
                <w:rFonts w:ascii="Arial" w:hAnsi="Arial" w:cs="Arial"/>
                <w:b/>
                <w:bCs/>
              </w:rPr>
            </w:pPr>
            <w:r>
              <w:rPr>
                <w:rFonts w:ascii="Arial" w:hAnsi="Arial" w:cs="Arial"/>
                <w:b/>
                <w:bCs/>
              </w:rPr>
              <w:t>How he dealt with it</w:t>
            </w:r>
          </w:p>
        </w:tc>
      </w:tr>
      <w:tr w:rsidR="00000000" w14:paraId="137102D5"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5815077E"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cold / hypothermia</w:t>
            </w:r>
          </w:p>
        </w:tc>
        <w:tc>
          <w:tcPr>
            <w:tcW w:w="3366" w:type="dxa"/>
            <w:tcBorders>
              <w:top w:val="single" w:sz="6" w:space="0" w:color="000000"/>
              <w:left w:val="single" w:sz="6" w:space="0" w:color="000000"/>
              <w:bottom w:val="single" w:sz="6" w:space="0" w:color="000000"/>
              <w:right w:val="single" w:sz="6" w:space="0" w:color="000000"/>
            </w:tcBorders>
            <w:vAlign w:val="center"/>
          </w:tcPr>
          <w:p w14:paraId="39CD48D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coated himself in oil</w:t>
            </w:r>
          </w:p>
        </w:tc>
      </w:tr>
      <w:tr w:rsidR="00000000" w14:paraId="094D5D19"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71864FDC"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jellyfish / stings</w:t>
            </w:r>
          </w:p>
        </w:tc>
        <w:tc>
          <w:tcPr>
            <w:tcW w:w="3366" w:type="dxa"/>
            <w:tcBorders>
              <w:top w:val="single" w:sz="6" w:space="0" w:color="000000"/>
              <w:left w:val="single" w:sz="6" w:space="0" w:color="000000"/>
              <w:bottom w:val="single" w:sz="6" w:space="0" w:color="000000"/>
              <w:right w:val="single" w:sz="6" w:space="0" w:color="000000"/>
            </w:tcBorders>
            <w:vAlign w:val="center"/>
          </w:tcPr>
          <w:p w14:paraId="48B2AAC0"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coated himself in oil</w:t>
            </w:r>
          </w:p>
        </w:tc>
      </w:tr>
      <w:tr w:rsidR="00000000" w14:paraId="36804F76"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77F93749"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limited access to food / drink</w:t>
            </w:r>
          </w:p>
        </w:tc>
        <w:tc>
          <w:tcPr>
            <w:tcW w:w="3366" w:type="dxa"/>
            <w:tcBorders>
              <w:top w:val="single" w:sz="6" w:space="0" w:color="000000"/>
              <w:left w:val="single" w:sz="6" w:space="0" w:color="000000"/>
              <w:bottom w:val="single" w:sz="6" w:space="0" w:color="000000"/>
              <w:right w:val="single" w:sz="6" w:space="0" w:color="000000"/>
            </w:tcBorders>
            <w:vAlign w:val="center"/>
          </w:tcPr>
          <w:p w14:paraId="2ECAD5FE"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accompanied by friends / boats</w:t>
            </w:r>
            <w:r>
              <w:rPr>
                <w:rFonts w:ascii="Arial" w:hAnsi="Arial" w:cs="Arial"/>
              </w:rPr>
              <w:br/>
            </w:r>
            <w:r>
              <w:rPr>
                <w:rFonts w:ascii="Arial" w:hAnsi="Arial" w:cs="Arial"/>
              </w:rPr>
              <w:t>■</w:t>
            </w:r>
            <w:r>
              <w:rPr>
                <w:rFonts w:ascii="Arial" w:hAnsi="Arial" w:cs="Arial"/>
              </w:rPr>
              <w:t xml:space="preserve"> food from his friends / boats</w:t>
            </w:r>
          </w:p>
        </w:tc>
      </w:tr>
      <w:tr w:rsidR="00000000" w14:paraId="258E8701" w14:textId="77777777">
        <w:tblPrEx>
          <w:tblCellMar>
            <w:top w:w="0" w:type="dxa"/>
            <w:bottom w:w="0" w:type="dxa"/>
          </w:tblCellMar>
        </w:tblPrEx>
        <w:tc>
          <w:tcPr>
            <w:tcW w:w="3366" w:type="dxa"/>
            <w:tcBorders>
              <w:top w:val="single" w:sz="6" w:space="0" w:color="000000"/>
              <w:left w:val="single" w:sz="6" w:space="0" w:color="000000"/>
              <w:bottom w:val="single" w:sz="6" w:space="0" w:color="000000"/>
              <w:right w:val="single" w:sz="6" w:space="0" w:color="000000"/>
            </w:tcBorders>
            <w:vAlign w:val="center"/>
          </w:tcPr>
          <w:p w14:paraId="737521B4"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danger / need for protection</w:t>
            </w:r>
          </w:p>
        </w:tc>
        <w:tc>
          <w:tcPr>
            <w:tcW w:w="3366" w:type="dxa"/>
            <w:tcBorders>
              <w:top w:val="single" w:sz="6" w:space="0" w:color="000000"/>
              <w:left w:val="single" w:sz="6" w:space="0" w:color="000000"/>
              <w:bottom w:val="single" w:sz="6" w:space="0" w:color="000000"/>
              <w:right w:val="single" w:sz="6" w:space="0" w:color="000000"/>
            </w:tcBorders>
            <w:vAlign w:val="center"/>
          </w:tcPr>
          <w:p w14:paraId="6F9AED4D"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w:t>
            </w:r>
            <w:r>
              <w:rPr>
                <w:rFonts w:ascii="Arial" w:hAnsi="Arial" w:cs="Arial"/>
              </w:rPr>
              <w:t xml:space="preserve"> accompanied by friends / boats</w:t>
            </w:r>
            <w:r>
              <w:rPr>
                <w:rFonts w:ascii="Arial" w:hAnsi="Arial" w:cs="Arial"/>
              </w:rPr>
              <w:br/>
            </w:r>
            <w:r>
              <w:rPr>
                <w:rFonts w:ascii="Arial" w:hAnsi="Arial" w:cs="Arial"/>
              </w:rPr>
              <w:t>■</w:t>
            </w:r>
            <w:r>
              <w:rPr>
                <w:rFonts w:ascii="Arial" w:hAnsi="Arial" w:cs="Arial"/>
              </w:rPr>
              <w:t xml:space="preserve"> protection by his friends / boats</w:t>
            </w:r>
          </w:p>
        </w:tc>
      </w:tr>
    </w:tbl>
    <w:p w14:paraId="67DDF7B8"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49753D30"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6.      </w:t>
      </w:r>
      <w:r>
        <w:rPr>
          <w:rFonts w:ascii="Arial" w:hAnsi="Arial" w:cs="Arial"/>
          <w:b/>
          <w:bCs/>
        </w:rPr>
        <w:t>Content domain:</w:t>
      </w:r>
      <w:r>
        <w:rPr>
          <w:rFonts w:ascii="Arial" w:hAnsi="Arial" w:cs="Arial"/>
        </w:rPr>
        <w:t xml:space="preserve"> 2a </w:t>
      </w:r>
      <w:r>
        <w:rPr>
          <w:rFonts w:ascii="Arial" w:hAnsi="Arial" w:cs="Arial"/>
        </w:rPr>
        <w:t>–</w:t>
      </w:r>
      <w:r>
        <w:rPr>
          <w:rFonts w:ascii="Arial" w:hAnsi="Arial" w:cs="Arial"/>
        </w:rPr>
        <w:t xml:space="preserve"> give / explain the meaning of words in context</w:t>
      </w:r>
    </w:p>
    <w:p w14:paraId="31B93121"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289E9EE6"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w:t>
      </w:r>
      <w:proofErr w:type="gramStart"/>
      <w:r>
        <w:rPr>
          <w:rFonts w:ascii="Arial" w:hAnsi="Arial" w:cs="Arial"/>
        </w:rPr>
        <w:t xml:space="preserve">   </w:t>
      </w:r>
      <w:r>
        <w:rPr>
          <w:rFonts w:ascii="Arial" w:hAnsi="Arial" w:cs="Arial"/>
          <w:i/>
          <w:iCs/>
        </w:rPr>
        <w:t>(</w:t>
      </w:r>
      <w:proofErr w:type="gramEnd"/>
      <w:r>
        <w:rPr>
          <w:rFonts w:ascii="Arial" w:hAnsi="Arial" w:cs="Arial"/>
          <w:i/>
          <w:iCs/>
        </w:rPr>
        <w:t>are) not standard (for today</w:t>
      </w:r>
      <w:r>
        <w:rPr>
          <w:rFonts w:ascii="Arial" w:hAnsi="Arial" w:cs="Arial"/>
          <w:i/>
          <w:iCs/>
        </w:rPr>
        <w:t>’</w:t>
      </w:r>
      <w:r>
        <w:rPr>
          <w:rFonts w:ascii="Arial" w:hAnsi="Arial" w:cs="Arial"/>
          <w:i/>
          <w:iCs/>
        </w:rPr>
        <w:t>s cross-Channel swimmers)</w:t>
      </w:r>
    </w:p>
    <w:p w14:paraId="6842A436"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5FA29078"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7.      </w:t>
      </w:r>
      <w:r>
        <w:rPr>
          <w:rFonts w:ascii="Arial" w:hAnsi="Arial" w:cs="Arial"/>
          <w:b/>
          <w:bCs/>
        </w:rPr>
        <w:t>Content domain:</w:t>
      </w:r>
      <w:r>
        <w:rPr>
          <w:rFonts w:ascii="Arial" w:hAnsi="Arial" w:cs="Arial"/>
        </w:rPr>
        <w:t xml:space="preserve"> 2b </w:t>
      </w:r>
      <w:r>
        <w:rPr>
          <w:rFonts w:ascii="Arial" w:hAnsi="Arial" w:cs="Arial"/>
        </w:rPr>
        <w:t>–</w:t>
      </w:r>
      <w:r>
        <w:rPr>
          <w:rFonts w:ascii="Arial" w:hAnsi="Arial" w:cs="Arial"/>
        </w:rPr>
        <w:t xml:space="preserve"> retrieve and record information / identify key details from fiction and non-fiction</w:t>
      </w:r>
    </w:p>
    <w:p w14:paraId="7A8D3829"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w:t>
      </w:r>
      <w:r>
        <w:rPr>
          <w:rFonts w:ascii="Arial" w:hAnsi="Arial" w:cs="Arial"/>
          <w:b/>
          <w:bCs/>
        </w:rPr>
        <w:t xml:space="preserve"> 1 mark</w:t>
      </w:r>
      <w:r>
        <w:rPr>
          <w:rFonts w:ascii="Arial" w:hAnsi="Arial" w:cs="Arial"/>
        </w:rPr>
        <w:t xml:space="preserve"> for reference to either of the following:</w:t>
      </w:r>
    </w:p>
    <w:p w14:paraId="16B084AB" w14:textId="77777777" w:rsidR="00000000" w:rsidRDefault="00391BF1">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faster swimmers are more direct, e.g.</w:t>
      </w:r>
    </w:p>
    <w:p w14:paraId="0CDE4CB2"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The faster you are, the more direct your swim will be.</w:t>
      </w:r>
    </w:p>
    <w:p w14:paraId="47310176" w14:textId="77777777" w:rsidR="00000000" w:rsidRDefault="00391BF1">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tides and / or currents, e.g.</w:t>
      </w:r>
    </w:p>
    <w:p w14:paraId="3E11D991"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because of the tides and currents.</w:t>
      </w:r>
    </w:p>
    <w:p w14:paraId="4DD47760"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references to being pushed / pulled off course, e.g.</w:t>
      </w:r>
    </w:p>
    <w:p w14:paraId="6AF486B3"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waves take them off course.</w:t>
      </w:r>
    </w:p>
    <w:p w14:paraId="41E05F4A"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57B460D7"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8.      </w:t>
      </w:r>
      <w:r>
        <w:rPr>
          <w:rFonts w:ascii="Arial" w:hAnsi="Arial" w:cs="Arial"/>
          <w:b/>
          <w:bCs/>
        </w:rPr>
        <w:t>Content domain:</w:t>
      </w:r>
      <w:r>
        <w:rPr>
          <w:rFonts w:ascii="Arial" w:hAnsi="Arial" w:cs="Arial"/>
        </w:rPr>
        <w:t xml:space="preserve"> 2b </w:t>
      </w:r>
      <w:r>
        <w:rPr>
          <w:rFonts w:ascii="Arial" w:hAnsi="Arial" w:cs="Arial"/>
        </w:rPr>
        <w:t>–</w:t>
      </w:r>
      <w:r>
        <w:rPr>
          <w:rFonts w:ascii="Arial" w:hAnsi="Arial" w:cs="Arial"/>
        </w:rPr>
        <w:t xml:space="preserve"> retrieve and record information / identify key details from fiction and non-fiction</w:t>
      </w:r>
    </w:p>
    <w:p w14:paraId="3DF3F278"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52A9C1AE"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7 hours.</w:t>
      </w:r>
    </w:p>
    <w:p w14:paraId="5578131E"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7 without </w:t>
      </w:r>
      <w:r>
        <w:rPr>
          <w:rFonts w:ascii="Arial" w:hAnsi="Arial" w:cs="Arial"/>
        </w:rPr>
        <w:t>‘</w:t>
      </w:r>
      <w:proofErr w:type="gramStart"/>
      <w:r>
        <w:rPr>
          <w:rFonts w:ascii="Arial" w:hAnsi="Arial" w:cs="Arial"/>
        </w:rPr>
        <w:t>hours</w:t>
      </w:r>
      <w:r>
        <w:rPr>
          <w:rFonts w:ascii="Arial" w:hAnsi="Arial" w:cs="Arial"/>
        </w:rPr>
        <w:t>’</w:t>
      </w:r>
      <w:proofErr w:type="gramEnd"/>
      <w:r>
        <w:rPr>
          <w:rFonts w:ascii="Arial" w:hAnsi="Arial" w:cs="Arial"/>
        </w:rPr>
        <w:t>.</w:t>
      </w:r>
    </w:p>
    <w:p w14:paraId="7A8236BE"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07B16D9"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9.      </w:t>
      </w:r>
      <w:r>
        <w:rPr>
          <w:rFonts w:ascii="Arial" w:hAnsi="Arial" w:cs="Arial"/>
          <w:b/>
          <w:bCs/>
        </w:rPr>
        <w:t>Content domain:</w:t>
      </w:r>
      <w:r>
        <w:rPr>
          <w:rFonts w:ascii="Arial" w:hAnsi="Arial" w:cs="Arial"/>
        </w:rPr>
        <w:t xml:space="preserve"> 2d </w:t>
      </w:r>
      <w:r>
        <w:rPr>
          <w:rFonts w:ascii="Arial" w:hAnsi="Arial" w:cs="Arial"/>
        </w:rPr>
        <w:t>–</w:t>
      </w:r>
      <w:r>
        <w:rPr>
          <w:rFonts w:ascii="Arial" w:hAnsi="Arial" w:cs="Arial"/>
        </w:rPr>
        <w:t xml:space="preserve"> make inferences from the text / explain and justify inferences with evidence from the text</w:t>
      </w:r>
    </w:p>
    <w:p w14:paraId="3D287E8A"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w:t>
      </w:r>
      <w:r>
        <w:rPr>
          <w:rFonts w:ascii="Arial" w:hAnsi="Arial" w:cs="Arial"/>
          <w:b/>
          <w:bCs/>
        </w:rPr>
        <w:t>three</w:t>
      </w:r>
      <w:r>
        <w:rPr>
          <w:rFonts w:ascii="Arial" w:hAnsi="Arial" w:cs="Arial"/>
        </w:rPr>
        <w:t xml:space="preserve"> correct or </w:t>
      </w:r>
      <w:r>
        <w:rPr>
          <w:rFonts w:ascii="Arial" w:hAnsi="Arial" w:cs="Arial"/>
          <w:b/>
          <w:bCs/>
        </w:rPr>
        <w:t>2 marks</w:t>
      </w:r>
      <w:r>
        <w:rPr>
          <w:rFonts w:ascii="Arial" w:hAnsi="Arial" w:cs="Arial"/>
        </w:rPr>
        <w:t xml:space="preserve"> for </w:t>
      </w:r>
      <w:r>
        <w:rPr>
          <w:rFonts w:ascii="Arial" w:hAnsi="Arial" w:cs="Arial"/>
          <w:b/>
          <w:bCs/>
        </w:rPr>
        <w:t>all four</w:t>
      </w:r>
      <w:r>
        <w:rPr>
          <w:rFonts w:ascii="Arial" w:hAnsi="Arial" w:cs="Arial"/>
        </w:rPr>
        <w:t xml:space="preserve"> correct:</w:t>
      </w:r>
    </w:p>
    <w:p w14:paraId="558B49C6"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978"/>
        <w:gridCol w:w="1224"/>
        <w:gridCol w:w="1254"/>
      </w:tblGrid>
      <w:tr w:rsidR="00000000" w14:paraId="23DF0952" w14:textId="77777777">
        <w:tblPrEx>
          <w:tblCellMar>
            <w:top w:w="0" w:type="dxa"/>
            <w:bottom w:w="0" w:type="dxa"/>
          </w:tblCellMar>
        </w:tblPrEx>
        <w:tc>
          <w:tcPr>
            <w:tcW w:w="3978" w:type="dxa"/>
            <w:tcBorders>
              <w:top w:val="nil"/>
              <w:left w:val="nil"/>
              <w:bottom w:val="nil"/>
              <w:right w:val="nil"/>
            </w:tcBorders>
            <w:vAlign w:val="center"/>
          </w:tcPr>
          <w:p w14:paraId="5B9A225F" w14:textId="77777777" w:rsidR="00000000" w:rsidRDefault="00391BF1">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224" w:type="dxa"/>
            <w:tcBorders>
              <w:top w:val="single" w:sz="6" w:space="0" w:color="000000"/>
              <w:left w:val="single" w:sz="6" w:space="0" w:color="000000"/>
              <w:bottom w:val="single" w:sz="6" w:space="0" w:color="000000"/>
              <w:right w:val="single" w:sz="6" w:space="0" w:color="000000"/>
            </w:tcBorders>
            <w:vAlign w:val="center"/>
          </w:tcPr>
          <w:p w14:paraId="43257080"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Fact</w:t>
            </w:r>
          </w:p>
        </w:tc>
        <w:tc>
          <w:tcPr>
            <w:tcW w:w="1254" w:type="dxa"/>
            <w:tcBorders>
              <w:top w:val="single" w:sz="6" w:space="0" w:color="000000"/>
              <w:left w:val="single" w:sz="6" w:space="0" w:color="000000"/>
              <w:bottom w:val="single" w:sz="6" w:space="0" w:color="000000"/>
              <w:right w:val="single" w:sz="6" w:space="0" w:color="000000"/>
            </w:tcBorders>
            <w:vAlign w:val="center"/>
          </w:tcPr>
          <w:p w14:paraId="0E59BE1D" w14:textId="77777777" w:rsidR="00000000" w:rsidRDefault="00391BF1">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Opinion</w:t>
            </w:r>
          </w:p>
        </w:tc>
      </w:tr>
      <w:tr w:rsidR="00000000" w14:paraId="32AFA158"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3E755DC4"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temperature of the water in the Channel can range from 12°C to 18°C.</w:t>
            </w:r>
          </w:p>
        </w:tc>
        <w:tc>
          <w:tcPr>
            <w:tcW w:w="1224" w:type="dxa"/>
            <w:tcBorders>
              <w:top w:val="single" w:sz="6" w:space="0" w:color="000000"/>
              <w:left w:val="single" w:sz="6" w:space="0" w:color="000000"/>
              <w:bottom w:val="single" w:sz="6" w:space="0" w:color="000000"/>
              <w:right w:val="single" w:sz="6" w:space="0" w:color="000000"/>
            </w:tcBorders>
            <w:vAlign w:val="center"/>
          </w:tcPr>
          <w:p w14:paraId="379AECEA"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c>
          <w:tcPr>
            <w:tcW w:w="1254" w:type="dxa"/>
            <w:tcBorders>
              <w:top w:val="single" w:sz="6" w:space="0" w:color="000000"/>
              <w:left w:val="single" w:sz="6" w:space="0" w:color="000000"/>
              <w:bottom w:val="single" w:sz="6" w:space="0" w:color="000000"/>
              <w:right w:val="single" w:sz="6" w:space="0" w:color="000000"/>
            </w:tcBorders>
            <w:vAlign w:val="center"/>
          </w:tcPr>
          <w:p w14:paraId="4D7F9623"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4A7A7FC3"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16CD84A3"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lastRenderedPageBreak/>
              <w:t>Water with a temperature of 18°C is too cold to swim in.</w:t>
            </w:r>
          </w:p>
        </w:tc>
        <w:tc>
          <w:tcPr>
            <w:tcW w:w="1224" w:type="dxa"/>
            <w:tcBorders>
              <w:top w:val="single" w:sz="6" w:space="0" w:color="000000"/>
              <w:left w:val="single" w:sz="6" w:space="0" w:color="000000"/>
              <w:bottom w:val="single" w:sz="6" w:space="0" w:color="000000"/>
              <w:right w:val="single" w:sz="6" w:space="0" w:color="000000"/>
            </w:tcBorders>
            <w:vAlign w:val="center"/>
          </w:tcPr>
          <w:p w14:paraId="6566289F"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 </w:t>
            </w:r>
          </w:p>
        </w:tc>
        <w:tc>
          <w:tcPr>
            <w:tcW w:w="1254" w:type="dxa"/>
            <w:tcBorders>
              <w:top w:val="single" w:sz="6" w:space="0" w:color="000000"/>
              <w:left w:val="single" w:sz="6" w:space="0" w:color="000000"/>
              <w:bottom w:val="single" w:sz="6" w:space="0" w:color="000000"/>
              <w:right w:val="single" w:sz="6" w:space="0" w:color="000000"/>
            </w:tcBorders>
            <w:vAlign w:val="center"/>
          </w:tcPr>
          <w:p w14:paraId="1B313993"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r>
      <w:tr w:rsidR="00000000" w14:paraId="331F869E"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588440FE"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The direct distance across the Channel is approximately 21 miles.</w:t>
            </w:r>
          </w:p>
        </w:tc>
        <w:tc>
          <w:tcPr>
            <w:tcW w:w="1224" w:type="dxa"/>
            <w:tcBorders>
              <w:top w:val="single" w:sz="6" w:space="0" w:color="000000"/>
              <w:left w:val="single" w:sz="6" w:space="0" w:color="000000"/>
              <w:bottom w:val="single" w:sz="6" w:space="0" w:color="000000"/>
              <w:right w:val="single" w:sz="6" w:space="0" w:color="000000"/>
            </w:tcBorders>
            <w:vAlign w:val="center"/>
          </w:tcPr>
          <w:p w14:paraId="64BE325A"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c>
          <w:tcPr>
            <w:tcW w:w="1254" w:type="dxa"/>
            <w:tcBorders>
              <w:top w:val="single" w:sz="6" w:space="0" w:color="000000"/>
              <w:left w:val="single" w:sz="6" w:space="0" w:color="000000"/>
              <w:bottom w:val="single" w:sz="6" w:space="0" w:color="000000"/>
              <w:right w:val="single" w:sz="6" w:space="0" w:color="000000"/>
            </w:tcBorders>
            <w:vAlign w:val="center"/>
          </w:tcPr>
          <w:p w14:paraId="6F9E9DFB"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r w:rsidR="00000000" w14:paraId="67E49645" w14:textId="77777777">
        <w:tblPrEx>
          <w:tblCellMar>
            <w:top w:w="0" w:type="dxa"/>
            <w:bottom w:w="0" w:type="dxa"/>
          </w:tblCellMar>
        </w:tblPrEx>
        <w:tc>
          <w:tcPr>
            <w:tcW w:w="3978" w:type="dxa"/>
            <w:tcBorders>
              <w:top w:val="single" w:sz="6" w:space="0" w:color="000000"/>
              <w:left w:val="single" w:sz="6" w:space="0" w:color="000000"/>
              <w:bottom w:val="single" w:sz="6" w:space="0" w:color="000000"/>
              <w:right w:val="single" w:sz="6" w:space="0" w:color="000000"/>
            </w:tcBorders>
            <w:vAlign w:val="center"/>
          </w:tcPr>
          <w:p w14:paraId="5B7C2C8B" w14:textId="77777777" w:rsidR="00000000" w:rsidRDefault="00391BF1">
            <w:pPr>
              <w:widowControl w:val="0"/>
              <w:autoSpaceDE w:val="0"/>
              <w:autoSpaceDN w:val="0"/>
              <w:adjustRightInd w:val="0"/>
              <w:spacing w:before="90" w:after="90" w:line="240" w:lineRule="auto"/>
              <w:ind w:left="45" w:right="45"/>
              <w:rPr>
                <w:rFonts w:ascii="Arial" w:hAnsi="Arial" w:cs="Arial"/>
              </w:rPr>
            </w:pPr>
            <w:r>
              <w:rPr>
                <w:rFonts w:ascii="Arial" w:hAnsi="Arial" w:cs="Arial"/>
              </w:rPr>
              <w:t>Faster swimmers do not swim as many miles across the Channel.</w:t>
            </w:r>
          </w:p>
        </w:tc>
        <w:tc>
          <w:tcPr>
            <w:tcW w:w="1224" w:type="dxa"/>
            <w:tcBorders>
              <w:top w:val="single" w:sz="6" w:space="0" w:color="000000"/>
              <w:left w:val="single" w:sz="6" w:space="0" w:color="000000"/>
              <w:bottom w:val="single" w:sz="6" w:space="0" w:color="000000"/>
              <w:right w:val="single" w:sz="6" w:space="0" w:color="000000"/>
            </w:tcBorders>
            <w:vAlign w:val="center"/>
          </w:tcPr>
          <w:p w14:paraId="45C5C5D5"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Segoe UI Emoji" w:hAnsi="Segoe UI Emoji" w:cs="Segoe UI Emoji"/>
              </w:rPr>
              <w:t>✔</w:t>
            </w:r>
          </w:p>
        </w:tc>
        <w:tc>
          <w:tcPr>
            <w:tcW w:w="1254" w:type="dxa"/>
            <w:tcBorders>
              <w:top w:val="single" w:sz="6" w:space="0" w:color="000000"/>
              <w:left w:val="single" w:sz="6" w:space="0" w:color="000000"/>
              <w:bottom w:val="single" w:sz="6" w:space="0" w:color="000000"/>
              <w:right w:val="single" w:sz="6" w:space="0" w:color="000000"/>
            </w:tcBorders>
            <w:vAlign w:val="center"/>
          </w:tcPr>
          <w:p w14:paraId="4F436773" w14:textId="77777777" w:rsidR="00000000" w:rsidRDefault="00391BF1">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rPr>
              <w:t> </w:t>
            </w:r>
          </w:p>
        </w:tc>
      </w:tr>
    </w:tbl>
    <w:p w14:paraId="4765B9B2"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2491B955"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10.    </w:t>
      </w:r>
      <w:r>
        <w:rPr>
          <w:rFonts w:ascii="Arial" w:hAnsi="Arial" w:cs="Arial"/>
          <w:b/>
          <w:bCs/>
        </w:rPr>
        <w:t>Content domain:</w:t>
      </w:r>
      <w:r>
        <w:rPr>
          <w:rFonts w:ascii="Arial" w:hAnsi="Arial" w:cs="Arial"/>
        </w:rPr>
        <w:t xml:space="preserve"> 2b </w:t>
      </w:r>
      <w:r>
        <w:rPr>
          <w:rFonts w:ascii="Arial" w:hAnsi="Arial" w:cs="Arial"/>
        </w:rPr>
        <w:t>–</w:t>
      </w:r>
      <w:r>
        <w:rPr>
          <w:rFonts w:ascii="Arial" w:hAnsi="Arial" w:cs="Arial"/>
        </w:rPr>
        <w:t xml:space="preserve"> retrieve and record information / identify key details from fiction and non-</w:t>
      </w:r>
      <w:r>
        <w:rPr>
          <w:rFonts w:ascii="Arial" w:hAnsi="Arial" w:cs="Arial"/>
        </w:rPr>
        <w:t>fiction</w:t>
      </w:r>
    </w:p>
    <w:p w14:paraId="057FB94A"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0FF40355"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1993.</w:t>
      </w:r>
    </w:p>
    <w:p w14:paraId="1F30973E"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626E451"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11.    </w:t>
      </w:r>
      <w:r>
        <w:rPr>
          <w:rFonts w:ascii="Arial" w:hAnsi="Arial" w:cs="Arial"/>
          <w:b/>
          <w:bCs/>
        </w:rPr>
        <w:t>Content domain:</w:t>
      </w:r>
      <w:r>
        <w:rPr>
          <w:rFonts w:ascii="Arial" w:hAnsi="Arial" w:cs="Arial"/>
        </w:rPr>
        <w:t xml:space="preserve"> 2a </w:t>
      </w:r>
      <w:r>
        <w:rPr>
          <w:rFonts w:ascii="Arial" w:hAnsi="Arial" w:cs="Arial"/>
        </w:rPr>
        <w:t>–</w:t>
      </w:r>
      <w:r>
        <w:rPr>
          <w:rFonts w:ascii="Arial" w:hAnsi="Arial" w:cs="Arial"/>
        </w:rPr>
        <w:t xml:space="preserve"> give / explain the meaning of words in context</w:t>
      </w:r>
    </w:p>
    <w:p w14:paraId="3D11B325"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6B12635D"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outlawed.</w:t>
      </w:r>
    </w:p>
    <w:p w14:paraId="3B7AC738" w14:textId="77777777" w:rsidR="00000000" w:rsidRDefault="00391BF1">
      <w:pPr>
        <w:widowControl w:val="0"/>
        <w:autoSpaceDE w:val="0"/>
        <w:autoSpaceDN w:val="0"/>
        <w:adjustRightInd w:val="0"/>
        <w:spacing w:before="240" w:after="0" w:line="240" w:lineRule="auto"/>
        <w:ind w:left="1134" w:right="567"/>
        <w:rPr>
          <w:rFonts w:ascii="Arial" w:hAnsi="Arial" w:cs="Arial"/>
          <w:i/>
          <w:iCs/>
        </w:rPr>
      </w:pPr>
      <w:r>
        <w:rPr>
          <w:rFonts w:ascii="Arial" w:hAnsi="Arial" w:cs="Arial"/>
          <w:b/>
          <w:bCs/>
        </w:rPr>
        <w:t>Also accept</w:t>
      </w:r>
      <w:r>
        <w:rPr>
          <w:rFonts w:ascii="Arial" w:hAnsi="Arial" w:cs="Arial"/>
        </w:rPr>
        <w:t xml:space="preserve"> </w:t>
      </w:r>
      <w:r>
        <w:rPr>
          <w:rFonts w:ascii="Arial" w:hAnsi="Arial" w:cs="Arial"/>
          <w:i/>
          <w:iCs/>
        </w:rPr>
        <w:t>ban.</w:t>
      </w:r>
    </w:p>
    <w:p w14:paraId="7039807D"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90330BF"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12.    </w:t>
      </w:r>
      <w:r>
        <w:rPr>
          <w:rFonts w:ascii="Arial" w:hAnsi="Arial" w:cs="Arial"/>
          <w:b/>
          <w:bCs/>
        </w:rPr>
        <w:t>Content domain:</w:t>
      </w:r>
      <w:r>
        <w:rPr>
          <w:rFonts w:ascii="Arial" w:hAnsi="Arial" w:cs="Arial"/>
        </w:rPr>
        <w:t xml:space="preserve"> 2d </w:t>
      </w:r>
      <w:r>
        <w:rPr>
          <w:rFonts w:ascii="Arial" w:hAnsi="Arial" w:cs="Arial"/>
        </w:rPr>
        <w:t>–</w:t>
      </w:r>
      <w:r>
        <w:rPr>
          <w:rFonts w:ascii="Arial" w:hAnsi="Arial" w:cs="Arial"/>
        </w:rPr>
        <w:t xml:space="preserve"> make inferences from the text / explain and justify inferences with evidence from the text</w:t>
      </w:r>
    </w:p>
    <w:p w14:paraId="3A71FA9C"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either of the following:</w:t>
      </w:r>
    </w:p>
    <w:p w14:paraId="41A809BD" w14:textId="77777777" w:rsidR="00000000" w:rsidRDefault="00391BF1">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he did not miss a training session, e.g.</w:t>
      </w:r>
    </w:p>
    <w:p w14:paraId="668A740B" w14:textId="77777777" w:rsidR="00000000" w:rsidRDefault="00391BF1">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w:t>
      </w:r>
      <w:r>
        <w:rPr>
          <w:rFonts w:ascii="Arial" w:hAnsi="Arial" w:cs="Arial"/>
        </w:rPr>
        <w:t xml:space="preserve">        </w:t>
      </w:r>
      <w:r>
        <w:rPr>
          <w:rFonts w:ascii="Arial" w:hAnsi="Arial" w:cs="Arial"/>
          <w:i/>
          <w:iCs/>
        </w:rPr>
        <w:t>David showed up to all the training sessions.</w:t>
      </w:r>
    </w:p>
    <w:p w14:paraId="6892C8C6" w14:textId="77777777" w:rsidR="00000000" w:rsidRDefault="00391BF1">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w:t>
      </w:r>
      <w:r>
        <w:rPr>
          <w:rFonts w:ascii="Arial" w:hAnsi="Arial" w:cs="Arial"/>
        </w:rPr>
        <w:t>   he trained for nine months.</w:t>
      </w:r>
    </w:p>
    <w:p w14:paraId="622D3AA8"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C3019FE"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13.    </w:t>
      </w:r>
      <w:r>
        <w:rPr>
          <w:rFonts w:ascii="Arial" w:hAnsi="Arial" w:cs="Arial"/>
          <w:b/>
          <w:bCs/>
        </w:rPr>
        <w:t>Content domain:</w:t>
      </w:r>
      <w:r>
        <w:rPr>
          <w:rFonts w:ascii="Arial" w:hAnsi="Arial" w:cs="Arial"/>
        </w:rPr>
        <w:t xml:space="preserve"> 2c </w:t>
      </w:r>
      <w:r>
        <w:rPr>
          <w:rFonts w:ascii="Arial" w:hAnsi="Arial" w:cs="Arial"/>
        </w:rPr>
        <w:t>–</w:t>
      </w:r>
      <w:r>
        <w:rPr>
          <w:rFonts w:ascii="Arial" w:hAnsi="Arial" w:cs="Arial"/>
        </w:rPr>
        <w:t xml:space="preserve"> summarise main idea from more than one paragraph</w:t>
      </w:r>
    </w:p>
    <w:p w14:paraId="5C6212BE"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3975EB66"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448"/>
        <w:gridCol w:w="1530"/>
      </w:tblGrid>
      <w:tr w:rsidR="00000000" w14:paraId="7002FB53" w14:textId="77777777">
        <w:tblPrEx>
          <w:tblCellMar>
            <w:top w:w="0" w:type="dxa"/>
            <w:bottom w:w="0" w:type="dxa"/>
          </w:tblCellMar>
        </w:tblPrEx>
        <w:tc>
          <w:tcPr>
            <w:tcW w:w="2448" w:type="dxa"/>
            <w:tcBorders>
              <w:top w:val="nil"/>
              <w:left w:val="nil"/>
              <w:bottom w:val="nil"/>
              <w:right w:val="nil"/>
            </w:tcBorders>
            <w:vAlign w:val="center"/>
          </w:tcPr>
          <w:p w14:paraId="7BD482DD"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The Life of David Walliams</w:t>
            </w:r>
          </w:p>
        </w:tc>
        <w:tc>
          <w:tcPr>
            <w:tcW w:w="1530" w:type="dxa"/>
            <w:tcBorders>
              <w:top w:val="nil"/>
              <w:left w:val="nil"/>
              <w:bottom w:val="nil"/>
              <w:right w:val="nil"/>
            </w:tcBorders>
            <w:vAlign w:val="center"/>
          </w:tcPr>
          <w:p w14:paraId="22AD5E2F" w14:textId="59FE8AE5"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509E283" wp14:editId="413CF136">
                  <wp:extent cx="17145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r>
      <w:tr w:rsidR="00000000" w14:paraId="2FA5D7BD" w14:textId="77777777">
        <w:tblPrEx>
          <w:tblCellMar>
            <w:top w:w="0" w:type="dxa"/>
            <w:bottom w:w="0" w:type="dxa"/>
          </w:tblCellMar>
        </w:tblPrEx>
        <w:tc>
          <w:tcPr>
            <w:tcW w:w="2448" w:type="dxa"/>
            <w:tcBorders>
              <w:top w:val="nil"/>
              <w:left w:val="nil"/>
              <w:bottom w:val="nil"/>
              <w:right w:val="nil"/>
            </w:tcBorders>
            <w:vAlign w:val="center"/>
          </w:tcPr>
          <w:p w14:paraId="3D709F94"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A Sporting Challenge</w:t>
            </w:r>
          </w:p>
        </w:tc>
        <w:tc>
          <w:tcPr>
            <w:tcW w:w="1530" w:type="dxa"/>
            <w:tcBorders>
              <w:top w:val="nil"/>
              <w:left w:val="nil"/>
              <w:bottom w:val="nil"/>
              <w:right w:val="nil"/>
            </w:tcBorders>
            <w:vAlign w:val="center"/>
          </w:tcPr>
          <w:p w14:paraId="24A6D77F" w14:textId="16AD543D"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743A888" wp14:editId="7D8C9E99">
                  <wp:extent cx="17145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r>
      <w:tr w:rsidR="00000000" w14:paraId="44F4C7B5" w14:textId="77777777">
        <w:tblPrEx>
          <w:tblCellMar>
            <w:top w:w="0" w:type="dxa"/>
            <w:bottom w:w="0" w:type="dxa"/>
          </w:tblCellMar>
        </w:tblPrEx>
        <w:tc>
          <w:tcPr>
            <w:tcW w:w="2448" w:type="dxa"/>
            <w:tcBorders>
              <w:top w:val="nil"/>
              <w:left w:val="nil"/>
              <w:bottom w:val="nil"/>
              <w:right w:val="nil"/>
            </w:tcBorders>
            <w:vAlign w:val="center"/>
          </w:tcPr>
          <w:p w14:paraId="085234C5"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Sailing the Channel</w:t>
            </w:r>
          </w:p>
        </w:tc>
        <w:tc>
          <w:tcPr>
            <w:tcW w:w="1530" w:type="dxa"/>
            <w:tcBorders>
              <w:top w:val="nil"/>
              <w:left w:val="nil"/>
              <w:bottom w:val="nil"/>
              <w:right w:val="nil"/>
            </w:tcBorders>
            <w:vAlign w:val="center"/>
          </w:tcPr>
          <w:p w14:paraId="54BF2B81" w14:textId="5B41918A"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9A56DA7" wp14:editId="21E7F8D4">
                  <wp:extent cx="17145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r>
      <w:tr w:rsidR="00000000" w14:paraId="632CCFF8" w14:textId="77777777">
        <w:tblPrEx>
          <w:tblCellMar>
            <w:top w:w="0" w:type="dxa"/>
            <w:bottom w:w="0" w:type="dxa"/>
          </w:tblCellMar>
        </w:tblPrEx>
        <w:tc>
          <w:tcPr>
            <w:tcW w:w="2448" w:type="dxa"/>
            <w:tcBorders>
              <w:top w:val="nil"/>
              <w:left w:val="nil"/>
              <w:bottom w:val="nil"/>
              <w:right w:val="nil"/>
            </w:tcBorders>
            <w:vAlign w:val="center"/>
          </w:tcPr>
          <w:p w14:paraId="7D9E4E68" w14:textId="77777777" w:rsidR="00000000" w:rsidRDefault="00391BF1">
            <w:pPr>
              <w:widowControl w:val="0"/>
              <w:autoSpaceDE w:val="0"/>
              <w:autoSpaceDN w:val="0"/>
              <w:adjustRightInd w:val="0"/>
              <w:spacing w:after="0" w:line="240" w:lineRule="auto"/>
              <w:rPr>
                <w:rFonts w:ascii="Arial" w:hAnsi="Arial" w:cs="Arial"/>
              </w:rPr>
            </w:pPr>
            <w:r>
              <w:rPr>
                <w:rFonts w:ascii="Arial" w:hAnsi="Arial" w:cs="Arial"/>
              </w:rPr>
              <w:t>Training for Survival</w:t>
            </w:r>
          </w:p>
        </w:tc>
        <w:tc>
          <w:tcPr>
            <w:tcW w:w="1530" w:type="dxa"/>
            <w:tcBorders>
              <w:top w:val="nil"/>
              <w:left w:val="nil"/>
              <w:bottom w:val="nil"/>
              <w:right w:val="nil"/>
            </w:tcBorders>
            <w:vAlign w:val="center"/>
          </w:tcPr>
          <w:p w14:paraId="3D32DBF3" w14:textId="6CB20796" w:rsidR="00000000" w:rsidRDefault="00B2095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5A6C906F" wp14:editId="21DE6AC0">
                  <wp:extent cx="171450"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r>
    </w:tbl>
    <w:p w14:paraId="49333D00" w14:textId="77777777" w:rsidR="00000000"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4DB81605" w14:textId="77777777" w:rsidR="00000000" w:rsidRDefault="00391BF1">
      <w:pPr>
        <w:widowControl w:val="0"/>
        <w:autoSpaceDE w:val="0"/>
        <w:autoSpaceDN w:val="0"/>
        <w:adjustRightInd w:val="0"/>
        <w:spacing w:after="0" w:line="240" w:lineRule="auto"/>
        <w:ind w:left="1134" w:right="567" w:hanging="567"/>
        <w:rPr>
          <w:rFonts w:ascii="Arial" w:hAnsi="Arial" w:cs="Arial"/>
        </w:rPr>
      </w:pPr>
      <w:r>
        <w:rPr>
          <w:rFonts w:ascii="Arial" w:hAnsi="Arial" w:cs="Arial"/>
        </w:rPr>
        <w:t>14.    </w:t>
      </w:r>
      <w:r>
        <w:rPr>
          <w:rFonts w:ascii="Arial" w:hAnsi="Arial" w:cs="Arial"/>
          <w:b/>
          <w:bCs/>
        </w:rPr>
        <w:t>Content domain:</w:t>
      </w:r>
      <w:r>
        <w:rPr>
          <w:rFonts w:ascii="Arial" w:hAnsi="Arial" w:cs="Arial"/>
        </w:rPr>
        <w:t xml:space="preserve"> 2f </w:t>
      </w:r>
      <w:r>
        <w:rPr>
          <w:rFonts w:ascii="Arial" w:hAnsi="Arial" w:cs="Arial"/>
        </w:rPr>
        <w:t>–</w:t>
      </w:r>
      <w:r>
        <w:rPr>
          <w:rFonts w:ascii="Arial" w:hAnsi="Arial" w:cs="Arial"/>
        </w:rPr>
        <w:t xml:space="preserve"> identify / explain how information / narrative content is related and contributes to meaning as a whole</w:t>
      </w:r>
    </w:p>
    <w:p w14:paraId="2A31A2AC" w14:textId="77777777" w:rsidR="00000000" w:rsidRDefault="00391BF1">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all correctly matched:</w:t>
      </w:r>
    </w:p>
    <w:p w14:paraId="4D3A66B1" w14:textId="36246ECD" w:rsidR="00000000" w:rsidRDefault="00B20959">
      <w:pPr>
        <w:widowControl w:val="0"/>
        <w:autoSpaceDE w:val="0"/>
        <w:autoSpaceDN w:val="0"/>
        <w:adjustRightInd w:val="0"/>
        <w:spacing w:before="240" w:after="0" w:line="240" w:lineRule="auto"/>
        <w:ind w:left="1134" w:right="567"/>
        <w:rPr>
          <w:rFonts w:ascii="Arial" w:hAnsi="Arial" w:cs="Arial"/>
        </w:rPr>
      </w:pPr>
      <w:r>
        <w:rPr>
          <w:rFonts w:ascii="Arial" w:hAnsi="Arial" w:cs="Arial"/>
          <w:noProof/>
        </w:rPr>
        <w:lastRenderedPageBreak/>
        <w:drawing>
          <wp:inline distT="0" distB="0" distL="0" distR="0" wp14:anchorId="11EDDA67" wp14:editId="071B1C97">
            <wp:extent cx="5086350" cy="3771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3771900"/>
                    </a:xfrm>
                    <a:prstGeom prst="rect">
                      <a:avLst/>
                    </a:prstGeom>
                    <a:noFill/>
                    <a:ln>
                      <a:noFill/>
                    </a:ln>
                  </pic:spPr>
                </pic:pic>
              </a:graphicData>
            </a:graphic>
          </wp:inline>
        </w:drawing>
      </w:r>
      <w:r w:rsidR="00391BF1">
        <w:rPr>
          <w:rFonts w:ascii="Arial" w:hAnsi="Arial" w:cs="Arial"/>
        </w:rPr>
        <w:t> </w:t>
      </w:r>
    </w:p>
    <w:p w14:paraId="548275B5" w14:textId="77777777" w:rsidR="00391BF1" w:rsidRDefault="00391BF1">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w:t>
      </w:r>
      <w:r>
        <w:rPr>
          <w:rFonts w:ascii="Arial" w:hAnsi="Arial" w:cs="Arial"/>
          <w:b/>
          <w:bCs/>
          <w:sz w:val="20"/>
          <w:szCs w:val="20"/>
        </w:rPr>
        <w:t>ark</w:t>
      </w:r>
    </w:p>
    <w:sectPr w:rsidR="00391BF1">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D763" w14:textId="77777777" w:rsidR="00391BF1" w:rsidRDefault="00391BF1">
      <w:pPr>
        <w:spacing w:after="0" w:line="240" w:lineRule="auto"/>
      </w:pPr>
      <w:r>
        <w:separator/>
      </w:r>
    </w:p>
  </w:endnote>
  <w:endnote w:type="continuationSeparator" w:id="0">
    <w:p w14:paraId="1DDA060A" w14:textId="77777777" w:rsidR="00391BF1" w:rsidRDefault="0039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BA93" w14:textId="77777777" w:rsidR="00000000" w:rsidRDefault="00391BF1">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sidR="00B20959">
      <w:rPr>
        <w:rFonts w:ascii="Arial" w:hAnsi="Arial" w:cs="Arial"/>
      </w:rPr>
      <w:fldChar w:fldCharType="separate"/>
    </w:r>
    <w:r w:rsidR="00B20959">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sidR="00B20959">
      <w:rPr>
        <w:rFonts w:ascii="Arial" w:hAnsi="Arial" w:cs="Arial"/>
      </w:rPr>
      <w:fldChar w:fldCharType="separate"/>
    </w:r>
    <w:r w:rsidR="00B20959">
      <w:rPr>
        <w:rFonts w:ascii="Arial" w:hAnsi="Arial" w:cs="Arial"/>
        <w:noProof/>
      </w:rPr>
      <w:t>2</w:t>
    </w:r>
    <w:r>
      <w:rPr>
        <w:rFonts w:ascii="Arial" w:hAnsi="Arial" w:cs="Arial"/>
      </w:rPr>
      <w:fldChar w:fldCharType="end"/>
    </w:r>
  </w:p>
  <w:p w14:paraId="0D286250" w14:textId="77777777" w:rsidR="00000000" w:rsidRDefault="00391BF1">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1215" w14:textId="77777777" w:rsidR="00391BF1" w:rsidRDefault="00391BF1">
      <w:pPr>
        <w:spacing w:after="0" w:line="240" w:lineRule="auto"/>
      </w:pPr>
      <w:r>
        <w:separator/>
      </w:r>
    </w:p>
  </w:footnote>
  <w:footnote w:type="continuationSeparator" w:id="0">
    <w:p w14:paraId="143031C5" w14:textId="77777777" w:rsidR="00391BF1" w:rsidRDefault="00391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59"/>
    <w:rsid w:val="003176F4"/>
    <w:rsid w:val="00391BF1"/>
    <w:rsid w:val="00B2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A34ED"/>
  <w14:defaultImageDpi w14:val="0"/>
  <w15:docId w15:val="{F17AF6AB-45EF-4BB3-A125-6E50768D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Created by the \'abHTML to RTF .Net\'bb 5.8.2.9</dc:description>
  <cp:lastModifiedBy>Dave Hannah (Wadebridge Primary)</cp:lastModifiedBy>
  <cp:revision>2</cp:revision>
  <dcterms:created xsi:type="dcterms:W3CDTF">2020-04-23T13:35:00Z</dcterms:created>
  <dcterms:modified xsi:type="dcterms:W3CDTF">2020-04-23T13:35:00Z</dcterms:modified>
</cp:coreProperties>
</file>