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153" w:rsidRDefault="00044153" w:rsidP="00044153">
      <w:r>
        <w:t>Wednesday 24</w:t>
      </w:r>
      <w:r w:rsidRPr="00044153">
        <w:rPr>
          <w:vertAlign w:val="superscript"/>
        </w:rPr>
        <w:t>th</w:t>
      </w:r>
      <w:r>
        <w:t xml:space="preserve"> February 2021</w:t>
      </w:r>
    </w:p>
    <w:p w:rsidR="00044153" w:rsidRDefault="00044153" w:rsidP="00044153"/>
    <w:p w:rsidR="00044153" w:rsidRDefault="00044153" w:rsidP="00044153">
      <w:r>
        <w:t xml:space="preserve">Learning Objective: using dialogue to develop </w:t>
      </w:r>
    </w:p>
    <w:p w:rsidR="00EE4301" w:rsidRDefault="00EE4301" w:rsidP="00044153"/>
    <w:p w:rsidR="00EE4301" w:rsidRDefault="00EE4301" w:rsidP="00044153">
      <w:r>
        <w:t>WAGOLL</w:t>
      </w:r>
    </w:p>
    <w:p w:rsidR="00044153" w:rsidRDefault="00044153" w:rsidP="00044153"/>
    <w:p w:rsidR="00044153" w:rsidRDefault="00044153" w:rsidP="00044153">
      <w:r>
        <w:t>Mrs Dursley came into the living- room carrying two cups of tea. It was no good. He’d have to say something to her. He cleared his throat nervously. ‘</w:t>
      </w:r>
      <w:proofErr w:type="spellStart"/>
      <w:r>
        <w:t>Er</w:t>
      </w:r>
      <w:proofErr w:type="spellEnd"/>
      <w:r>
        <w:t xml:space="preserve"> – Petunia, dear – you haven’t heard from your sister lately, have you?’</w:t>
      </w:r>
    </w:p>
    <w:p w:rsidR="00044153" w:rsidRDefault="00044153" w:rsidP="00044153">
      <w:r>
        <w:t xml:space="preserve"> As he had expected, Mrs Dursley looked shocked and angry. After all, they normally pretended she didn’t have a sister.  ‘No,’ she said sharply. ‘Why?’</w:t>
      </w:r>
    </w:p>
    <w:p w:rsidR="00044153" w:rsidRDefault="00044153" w:rsidP="00044153">
      <w:r>
        <w:t xml:space="preserve"> ‘Funny stuff on the news,’ Mr Dursley mumbled. ‘Owls … shooting stars … and there were a lot of funny- looking people in town today …’</w:t>
      </w:r>
    </w:p>
    <w:p w:rsidR="00044153" w:rsidRDefault="00044153" w:rsidP="00044153">
      <w:r>
        <w:t>‘So?’ snapped Mrs Dursley.</w:t>
      </w:r>
    </w:p>
    <w:p w:rsidR="00044153" w:rsidRDefault="00044153" w:rsidP="00044153">
      <w:r>
        <w:t xml:space="preserve"> ‘Well, I just thought … maybe … it was something to do with … you know … her lot.’</w:t>
      </w:r>
    </w:p>
    <w:p w:rsidR="00044153" w:rsidRDefault="00044153" w:rsidP="00044153">
      <w:r>
        <w:t xml:space="preserve"> Mrs Dursley sipped her tea through pursed lips. Mr Dursley wondered whether he dared tell her he’d heard the name ‘Potter’. He decided he didn’t dare. Instead he said, as casually as he could, ‘Their son – he’d be about Dudley’s age now, wouldn’t he?’</w:t>
      </w:r>
    </w:p>
    <w:p w:rsidR="00044153" w:rsidRDefault="00044153" w:rsidP="00044153">
      <w:r>
        <w:t>‘I suppose so,’ said Mrs Dursley stiffly.</w:t>
      </w:r>
    </w:p>
    <w:p w:rsidR="00044153" w:rsidRDefault="00044153" w:rsidP="00044153">
      <w:r>
        <w:t xml:space="preserve"> ‘What’s his name again? Howard, isn’t it?’</w:t>
      </w:r>
    </w:p>
    <w:p w:rsidR="00044153" w:rsidRDefault="00044153" w:rsidP="00044153">
      <w:r>
        <w:t xml:space="preserve"> ‘Harry. Nasty, common name, if you ask me.’</w:t>
      </w:r>
    </w:p>
    <w:p w:rsidR="00044153" w:rsidRDefault="00044153" w:rsidP="00044153">
      <w:r>
        <w:t xml:space="preserve"> ‘Oh, yes,’ said Mr Dursley, his heart sinking horribly. ‘Yes, I quite agree.’</w:t>
      </w:r>
    </w:p>
    <w:p w:rsidR="00044153" w:rsidRDefault="00044153" w:rsidP="00044153">
      <w:r>
        <w:t xml:space="preserve"> He didn’t say another word on the subject as they went upstairs to bed.</w:t>
      </w:r>
    </w:p>
    <w:p w:rsidR="00E33A5F" w:rsidRDefault="00E33A5F" w:rsidP="00044153"/>
    <w:tbl>
      <w:tblPr>
        <w:tblStyle w:val="TableGrid"/>
        <w:tblW w:w="0" w:type="auto"/>
        <w:tblLook w:val="04A0" w:firstRow="1" w:lastRow="0" w:firstColumn="1" w:lastColumn="0" w:noHBand="0" w:noVBand="1"/>
      </w:tblPr>
      <w:tblGrid>
        <w:gridCol w:w="1852"/>
        <w:gridCol w:w="3813"/>
        <w:gridCol w:w="3351"/>
      </w:tblGrid>
      <w:tr w:rsidR="00E33A5F" w:rsidTr="00C35F18">
        <w:tc>
          <w:tcPr>
            <w:tcW w:w="9016" w:type="dxa"/>
            <w:gridSpan w:val="3"/>
          </w:tcPr>
          <w:p w:rsidR="00E33A5F" w:rsidRDefault="00E33A5F" w:rsidP="00C35F18">
            <w:pPr>
              <w:jc w:val="center"/>
            </w:pPr>
            <w:r>
              <w:t>Success Criteria</w:t>
            </w:r>
          </w:p>
        </w:tc>
      </w:tr>
      <w:tr w:rsidR="00E33A5F" w:rsidTr="00C35F18">
        <w:tc>
          <w:tcPr>
            <w:tcW w:w="1852" w:type="dxa"/>
          </w:tcPr>
          <w:p w:rsidR="00E33A5F" w:rsidRDefault="00E33A5F" w:rsidP="00C35F18">
            <w:r>
              <w:t>Must</w:t>
            </w:r>
          </w:p>
        </w:tc>
        <w:tc>
          <w:tcPr>
            <w:tcW w:w="3813" w:type="dxa"/>
          </w:tcPr>
          <w:p w:rsidR="00E33A5F" w:rsidRDefault="00E33A5F" w:rsidP="00C35F18">
            <w:r>
              <w:t>The dialogue displays the personality of the character.</w:t>
            </w:r>
          </w:p>
        </w:tc>
        <w:tc>
          <w:tcPr>
            <w:tcW w:w="3351" w:type="dxa"/>
            <w:vMerge w:val="restart"/>
          </w:tcPr>
          <w:p w:rsidR="00E33A5F" w:rsidRDefault="00E33A5F" w:rsidP="00C35F18"/>
          <w:p w:rsidR="00E33A5F" w:rsidRDefault="00E33A5F" w:rsidP="00C35F18">
            <w:r>
              <w:t xml:space="preserve">Must: 5 sentences </w:t>
            </w:r>
            <w:r w:rsidRPr="00E33A5F">
              <w:rPr>
                <w:b/>
              </w:rPr>
              <w:t>only</w:t>
            </w:r>
          </w:p>
        </w:tc>
      </w:tr>
      <w:tr w:rsidR="00E33A5F" w:rsidTr="00C35F18">
        <w:tc>
          <w:tcPr>
            <w:tcW w:w="1852" w:type="dxa"/>
          </w:tcPr>
          <w:p w:rsidR="00E33A5F" w:rsidRDefault="00E33A5F" w:rsidP="00C35F18">
            <w:r>
              <w:t>Must</w:t>
            </w:r>
          </w:p>
        </w:tc>
        <w:tc>
          <w:tcPr>
            <w:tcW w:w="3813" w:type="dxa"/>
          </w:tcPr>
          <w:p w:rsidR="00E33A5F" w:rsidRDefault="00E33A5F" w:rsidP="00C35F18">
            <w:r>
              <w:t>Start a new line when a new person speaks.</w:t>
            </w:r>
          </w:p>
        </w:tc>
        <w:tc>
          <w:tcPr>
            <w:tcW w:w="3351" w:type="dxa"/>
            <w:vMerge/>
          </w:tcPr>
          <w:p w:rsidR="00E33A5F" w:rsidRDefault="00E33A5F" w:rsidP="00C35F18"/>
        </w:tc>
      </w:tr>
      <w:tr w:rsidR="00E33A5F" w:rsidTr="00C35F18">
        <w:tc>
          <w:tcPr>
            <w:tcW w:w="1852" w:type="dxa"/>
          </w:tcPr>
          <w:p w:rsidR="00E33A5F" w:rsidRDefault="00E33A5F" w:rsidP="00C35F18">
            <w:r>
              <w:t>Must</w:t>
            </w:r>
          </w:p>
        </w:tc>
        <w:tc>
          <w:tcPr>
            <w:tcW w:w="3813" w:type="dxa"/>
          </w:tcPr>
          <w:p w:rsidR="00E33A5F" w:rsidRDefault="00E33A5F" w:rsidP="00C35F18">
            <w:r>
              <w:t>Directs speech mark at the beginning of direct speech.</w:t>
            </w:r>
          </w:p>
        </w:tc>
        <w:tc>
          <w:tcPr>
            <w:tcW w:w="3351" w:type="dxa"/>
            <w:vMerge/>
          </w:tcPr>
          <w:p w:rsidR="00E33A5F" w:rsidRDefault="00E33A5F" w:rsidP="00C35F18"/>
        </w:tc>
      </w:tr>
      <w:tr w:rsidR="00E33A5F" w:rsidTr="00C35F18">
        <w:tc>
          <w:tcPr>
            <w:tcW w:w="1852" w:type="dxa"/>
          </w:tcPr>
          <w:p w:rsidR="00E33A5F" w:rsidRDefault="00E33A5F" w:rsidP="00C35F18">
            <w:r>
              <w:t>Must</w:t>
            </w:r>
          </w:p>
        </w:tc>
        <w:tc>
          <w:tcPr>
            <w:tcW w:w="3813" w:type="dxa"/>
          </w:tcPr>
          <w:p w:rsidR="00E33A5F" w:rsidRDefault="00E33A5F" w:rsidP="00C35F18">
            <w:r>
              <w:t xml:space="preserve">Punctuation at the end before the direct speech mark. </w:t>
            </w:r>
          </w:p>
        </w:tc>
        <w:tc>
          <w:tcPr>
            <w:tcW w:w="3351" w:type="dxa"/>
            <w:vMerge/>
          </w:tcPr>
          <w:p w:rsidR="00E33A5F" w:rsidRDefault="00E33A5F" w:rsidP="00C35F18"/>
        </w:tc>
      </w:tr>
      <w:tr w:rsidR="00D167EB" w:rsidTr="00C35F18">
        <w:tc>
          <w:tcPr>
            <w:tcW w:w="1852" w:type="dxa"/>
          </w:tcPr>
          <w:p w:rsidR="00D167EB" w:rsidRDefault="00D167EB" w:rsidP="00C35F18">
            <w:r>
              <w:t>Must</w:t>
            </w:r>
          </w:p>
        </w:tc>
        <w:tc>
          <w:tcPr>
            <w:tcW w:w="3813" w:type="dxa"/>
          </w:tcPr>
          <w:p w:rsidR="00D167EB" w:rsidRDefault="00D167EB" w:rsidP="00C35F18">
            <w:r>
              <w:t>Capital letter after the opening direct speech mark.</w:t>
            </w:r>
          </w:p>
        </w:tc>
        <w:tc>
          <w:tcPr>
            <w:tcW w:w="3351" w:type="dxa"/>
            <w:vMerge w:val="restart"/>
          </w:tcPr>
          <w:p w:rsidR="00D167EB" w:rsidRDefault="00D167EB" w:rsidP="00C35F18"/>
          <w:p w:rsidR="00D167EB" w:rsidRDefault="00D167EB" w:rsidP="00C35F18">
            <w:r>
              <w:t xml:space="preserve">Must: 100 words </w:t>
            </w:r>
            <w:r w:rsidRPr="00E33A5F">
              <w:rPr>
                <w:b/>
              </w:rPr>
              <w:t>at least</w:t>
            </w:r>
            <w:r>
              <w:t>.</w:t>
            </w:r>
          </w:p>
        </w:tc>
      </w:tr>
      <w:tr w:rsidR="00D167EB" w:rsidTr="00C35F18">
        <w:tc>
          <w:tcPr>
            <w:tcW w:w="1852" w:type="dxa"/>
          </w:tcPr>
          <w:p w:rsidR="00D167EB" w:rsidRDefault="00D167EB" w:rsidP="00C35F18">
            <w:r>
              <w:t>Should</w:t>
            </w:r>
          </w:p>
        </w:tc>
        <w:tc>
          <w:tcPr>
            <w:tcW w:w="3813" w:type="dxa"/>
          </w:tcPr>
          <w:p w:rsidR="00D167EB" w:rsidRDefault="00D167EB" w:rsidP="00C35F18">
            <w:r>
              <w:t>Use a question.</w:t>
            </w:r>
          </w:p>
        </w:tc>
        <w:tc>
          <w:tcPr>
            <w:tcW w:w="3351" w:type="dxa"/>
            <w:vMerge/>
          </w:tcPr>
          <w:p w:rsidR="00D167EB" w:rsidRDefault="00D167EB" w:rsidP="00C35F18"/>
        </w:tc>
      </w:tr>
      <w:tr w:rsidR="00D167EB" w:rsidTr="00C35F18">
        <w:tc>
          <w:tcPr>
            <w:tcW w:w="1852" w:type="dxa"/>
          </w:tcPr>
          <w:p w:rsidR="00D167EB" w:rsidRDefault="00D167EB" w:rsidP="00C35F18">
            <w:r>
              <w:t>Should</w:t>
            </w:r>
          </w:p>
        </w:tc>
        <w:tc>
          <w:tcPr>
            <w:tcW w:w="3813" w:type="dxa"/>
          </w:tcPr>
          <w:p w:rsidR="00D167EB" w:rsidRDefault="00D167EB" w:rsidP="00C35F18">
            <w:r>
              <w:t>Use other sentences that do not include direct speech.</w:t>
            </w:r>
          </w:p>
        </w:tc>
        <w:tc>
          <w:tcPr>
            <w:tcW w:w="3351" w:type="dxa"/>
            <w:vMerge/>
          </w:tcPr>
          <w:p w:rsidR="00D167EB" w:rsidRDefault="00D167EB" w:rsidP="00C35F18"/>
        </w:tc>
      </w:tr>
      <w:tr w:rsidR="00D167EB" w:rsidTr="00C35F18">
        <w:tc>
          <w:tcPr>
            <w:tcW w:w="1852" w:type="dxa"/>
          </w:tcPr>
          <w:p w:rsidR="00D167EB" w:rsidRDefault="00D167EB" w:rsidP="00C35F18">
            <w:r>
              <w:lastRenderedPageBreak/>
              <w:t>Dazzle</w:t>
            </w:r>
          </w:p>
        </w:tc>
        <w:tc>
          <w:tcPr>
            <w:tcW w:w="3813" w:type="dxa"/>
          </w:tcPr>
          <w:p w:rsidR="00D167EB" w:rsidRDefault="00D167EB" w:rsidP="00C35F18">
            <w:r>
              <w:t>Match said words with the content of what is being said.</w:t>
            </w:r>
          </w:p>
        </w:tc>
        <w:tc>
          <w:tcPr>
            <w:tcW w:w="3351" w:type="dxa"/>
            <w:vMerge/>
          </w:tcPr>
          <w:p w:rsidR="00D167EB" w:rsidRDefault="00D167EB" w:rsidP="00C35F18"/>
        </w:tc>
      </w:tr>
      <w:tr w:rsidR="00D167EB" w:rsidTr="00C35F18">
        <w:tc>
          <w:tcPr>
            <w:tcW w:w="1852" w:type="dxa"/>
          </w:tcPr>
          <w:p w:rsidR="00D167EB" w:rsidRDefault="00D167EB" w:rsidP="00C35F18">
            <w:r>
              <w:t>Dazzle</w:t>
            </w:r>
          </w:p>
        </w:tc>
        <w:tc>
          <w:tcPr>
            <w:tcW w:w="3813" w:type="dxa"/>
          </w:tcPr>
          <w:p w:rsidR="00D167EB" w:rsidRDefault="00D167EB" w:rsidP="00C35F18">
            <w:r>
              <w:t>Ellipsis and dashes to show pauses in conversation.</w:t>
            </w:r>
          </w:p>
        </w:tc>
        <w:tc>
          <w:tcPr>
            <w:tcW w:w="3351" w:type="dxa"/>
            <w:vMerge/>
          </w:tcPr>
          <w:p w:rsidR="00D167EB" w:rsidRDefault="00D167EB" w:rsidP="00C35F18"/>
        </w:tc>
      </w:tr>
    </w:tbl>
    <w:p w:rsidR="00E33A5F" w:rsidRDefault="00E33A5F" w:rsidP="00044153"/>
    <w:p w:rsidR="00953C21" w:rsidRDefault="00953C21" w:rsidP="00044153">
      <w:r w:rsidRPr="00953C21">
        <w:rPr>
          <w:noProof/>
        </w:rPr>
        <w:drawing>
          <wp:inline distT="0" distB="0" distL="0" distR="0" wp14:anchorId="524869B7" wp14:editId="7C03A298">
            <wp:extent cx="5731510" cy="33299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329940"/>
                    </a:xfrm>
                    <a:prstGeom prst="rect">
                      <a:avLst/>
                    </a:prstGeom>
                  </pic:spPr>
                </pic:pic>
              </a:graphicData>
            </a:graphic>
          </wp:inline>
        </w:drawing>
      </w:r>
    </w:p>
    <w:p w:rsidR="00953C21" w:rsidRDefault="00953C21" w:rsidP="00044153">
      <w:r w:rsidRPr="00953C21">
        <w:rPr>
          <w:noProof/>
        </w:rPr>
        <w:drawing>
          <wp:inline distT="0" distB="0" distL="0" distR="0" wp14:anchorId="55FBBDB4" wp14:editId="07F5A1F9">
            <wp:extent cx="5731510" cy="37903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790315"/>
                    </a:xfrm>
                    <a:prstGeom prst="rect">
                      <a:avLst/>
                    </a:prstGeom>
                  </pic:spPr>
                </pic:pic>
              </a:graphicData>
            </a:graphic>
          </wp:inline>
        </w:drawing>
      </w:r>
    </w:p>
    <w:p w:rsidR="00953C21" w:rsidRDefault="00953C21" w:rsidP="00044153"/>
    <w:p w:rsidR="00953C21" w:rsidRDefault="00953C21" w:rsidP="00044153">
      <w:r>
        <w:rPr>
          <w:noProof/>
        </w:rPr>
        <w:lastRenderedPageBreak/>
        <w:drawing>
          <wp:inline distT="0" distB="0" distL="0" distR="0" wp14:anchorId="13099015">
            <wp:extent cx="5798799"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4453" cy="3533764"/>
                    </a:xfrm>
                    <a:prstGeom prst="rect">
                      <a:avLst/>
                    </a:prstGeom>
                    <a:noFill/>
                  </pic:spPr>
                </pic:pic>
              </a:graphicData>
            </a:graphic>
          </wp:inline>
        </w:drawing>
      </w:r>
      <w:bookmarkStart w:id="0" w:name="_GoBack"/>
      <w:bookmarkEnd w:id="0"/>
    </w:p>
    <w:p w:rsidR="00961C62" w:rsidRDefault="00961C62" w:rsidP="00044153"/>
    <w:p w:rsidR="00961C62" w:rsidRDefault="00961C62" w:rsidP="00044153">
      <w:r>
        <w:t xml:space="preserve">You are going to write a dialogue between your character from yesterday and another Harry Potter character of your choice.  </w:t>
      </w:r>
    </w:p>
    <w:p w:rsidR="00896517" w:rsidRDefault="00896517" w:rsidP="00044153">
      <w:r w:rsidRPr="00896517">
        <w:drawing>
          <wp:inline distT="0" distB="0" distL="0" distR="0" wp14:anchorId="1024F6FB" wp14:editId="1BC1A08E">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sectPr w:rsidR="008965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153"/>
    <w:rsid w:val="00044153"/>
    <w:rsid w:val="0025620B"/>
    <w:rsid w:val="00896517"/>
    <w:rsid w:val="00953C21"/>
    <w:rsid w:val="00961C62"/>
    <w:rsid w:val="00A64280"/>
    <w:rsid w:val="00B1688A"/>
    <w:rsid w:val="00D167EB"/>
    <w:rsid w:val="00E33A5F"/>
    <w:rsid w:val="00EE4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DB5F"/>
  <w15:chartTrackingRefBased/>
  <w15:docId w15:val="{635BC61C-F15C-4E64-9ABF-7484D564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Hannah</dc:creator>
  <cp:keywords/>
  <dc:description/>
  <cp:lastModifiedBy>D Hannah</cp:lastModifiedBy>
  <cp:revision>4</cp:revision>
  <dcterms:created xsi:type="dcterms:W3CDTF">2021-02-24T07:09:00Z</dcterms:created>
  <dcterms:modified xsi:type="dcterms:W3CDTF">2021-02-24T07:21:00Z</dcterms:modified>
</cp:coreProperties>
</file>